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9E32DE" w14:textId="6A77089C" w:rsidR="00327DE5" w:rsidRPr="00ED2C47" w:rsidRDefault="00327DE5" w:rsidP="00ED2C47">
      <w:pPr>
        <w:pStyle w:val="Antrat1"/>
        <w:jc w:val="right"/>
        <w:rPr>
          <w:rFonts w:eastAsia="Calibri"/>
          <w:sz w:val="21"/>
          <w:szCs w:val="21"/>
        </w:rPr>
      </w:pPr>
      <w:bookmarkStart w:id="0" w:name="_Toc220334954"/>
      <w:r w:rsidRPr="00ED2C47">
        <w:rPr>
          <w:rFonts w:eastAsia="Calibri"/>
          <w:sz w:val="21"/>
          <w:szCs w:val="21"/>
        </w:rPr>
        <w:t xml:space="preserve">Pasiūlymo </w:t>
      </w:r>
      <w:r w:rsidR="00723957">
        <w:rPr>
          <w:rFonts w:eastAsia="Calibri"/>
          <w:sz w:val="21"/>
          <w:szCs w:val="21"/>
        </w:rPr>
        <w:t>6.</w:t>
      </w:r>
      <w:r w:rsidRPr="00ED2C47">
        <w:rPr>
          <w:rFonts w:eastAsia="Calibri"/>
          <w:sz w:val="21"/>
          <w:szCs w:val="21"/>
        </w:rPr>
        <w:t xml:space="preserve">1 </w:t>
      </w:r>
      <w:r w:rsidR="00723957">
        <w:rPr>
          <w:rFonts w:eastAsia="Calibri"/>
          <w:sz w:val="21"/>
          <w:szCs w:val="21"/>
        </w:rPr>
        <w:t>p</w:t>
      </w:r>
      <w:r w:rsidRPr="00ED2C47">
        <w:rPr>
          <w:rFonts w:eastAsia="Calibri"/>
          <w:sz w:val="21"/>
          <w:szCs w:val="21"/>
        </w:rPr>
        <w:t>riedas</w:t>
      </w:r>
      <w:bookmarkEnd w:id="0"/>
    </w:p>
    <w:p w14:paraId="02124857" w14:textId="77777777" w:rsidR="00327DE5" w:rsidRPr="00327DE5" w:rsidRDefault="00327DE5" w:rsidP="00327DE5">
      <w:pPr>
        <w:rPr>
          <w:rFonts w:ascii="Times New Roman" w:hAnsi="Times New Roman" w:cs="Times New Roman"/>
        </w:rPr>
      </w:pPr>
    </w:p>
    <w:p w14:paraId="126DF558" w14:textId="77777777" w:rsidR="00327DE5" w:rsidRPr="00327DE5" w:rsidRDefault="005E6659" w:rsidP="005E6659">
      <w:pPr>
        <w:spacing w:before="240"/>
        <w:jc w:val="center"/>
        <w:rPr>
          <w:rFonts w:ascii="Times New Roman" w:hAnsi="Times New Roman" w:cs="Times New Roman"/>
          <w:sz w:val="22"/>
          <w:szCs w:val="22"/>
        </w:rPr>
      </w:pPr>
      <w:r>
        <w:rPr>
          <w:rFonts w:ascii="Times New Roman" w:hAnsi="Times New Roman" w:cs="Times New Roman"/>
          <w:sz w:val="22"/>
          <w:szCs w:val="22"/>
        </w:rPr>
        <w:t>NUOTOLIN</w:t>
      </w:r>
      <w:r w:rsidR="000E1DA5">
        <w:rPr>
          <w:rFonts w:ascii="Times New Roman" w:hAnsi="Times New Roman" w:cs="Times New Roman"/>
          <w:sz w:val="22"/>
          <w:szCs w:val="22"/>
        </w:rPr>
        <w:t>ĖS</w:t>
      </w:r>
      <w:r>
        <w:rPr>
          <w:rFonts w:ascii="Times New Roman" w:hAnsi="Times New Roman" w:cs="Times New Roman"/>
          <w:sz w:val="22"/>
          <w:szCs w:val="22"/>
        </w:rPr>
        <w:t xml:space="preserve"> SVEIKATOS STEBĖ</w:t>
      </w:r>
      <w:r w:rsidR="000E1DA5">
        <w:rPr>
          <w:rFonts w:ascii="Times New Roman" w:hAnsi="Times New Roman" w:cs="Times New Roman"/>
          <w:sz w:val="22"/>
          <w:szCs w:val="22"/>
        </w:rPr>
        <w:t>SENOS</w:t>
      </w:r>
      <w:r>
        <w:rPr>
          <w:rFonts w:ascii="Times New Roman" w:hAnsi="Times New Roman" w:cs="Times New Roman"/>
          <w:sz w:val="22"/>
          <w:szCs w:val="22"/>
        </w:rPr>
        <w:t xml:space="preserve"> SISTEMA</w:t>
      </w:r>
    </w:p>
    <w:tbl>
      <w:tblPr>
        <w:tblStyle w:val="Lentelstinklelis"/>
        <w:tblW w:w="13603" w:type="dxa"/>
        <w:jc w:val="center"/>
        <w:tblLook w:val="04A0" w:firstRow="1" w:lastRow="0" w:firstColumn="1" w:lastColumn="0" w:noHBand="0" w:noVBand="1"/>
      </w:tblPr>
      <w:tblGrid>
        <w:gridCol w:w="2235"/>
        <w:gridCol w:w="8476"/>
        <w:gridCol w:w="2892"/>
      </w:tblGrid>
      <w:tr w:rsidR="00F009A0" w:rsidRPr="000A1790" w14:paraId="7DCD5A64" w14:textId="77777777" w:rsidTr="00ED27AF">
        <w:trPr>
          <w:jc w:val="center"/>
        </w:trPr>
        <w:tc>
          <w:tcPr>
            <w:tcW w:w="2235" w:type="dxa"/>
            <w:vAlign w:val="center"/>
          </w:tcPr>
          <w:p w14:paraId="1F69EC3E" w14:textId="77777777" w:rsidR="00327DE5" w:rsidRPr="00A160D7" w:rsidRDefault="00327DE5" w:rsidP="00327DE5">
            <w:pPr>
              <w:jc w:val="center"/>
              <w:rPr>
                <w:rFonts w:ascii="Times New Roman" w:hAnsi="Times New Roman" w:cs="Times New Roman"/>
                <w:b/>
              </w:rPr>
            </w:pPr>
            <w:r w:rsidRPr="00A160D7">
              <w:rPr>
                <w:rFonts w:ascii="Times New Roman" w:hAnsi="Times New Roman" w:cs="Times New Roman"/>
                <w:b/>
              </w:rPr>
              <w:t>Funkcija</w:t>
            </w:r>
            <w:r w:rsidR="00A160D7" w:rsidRPr="00A160D7">
              <w:rPr>
                <w:rFonts w:ascii="Times New Roman" w:hAnsi="Times New Roman" w:cs="Times New Roman"/>
                <w:b/>
              </w:rPr>
              <w:t>/reikalavimas</w:t>
            </w:r>
          </w:p>
        </w:tc>
        <w:tc>
          <w:tcPr>
            <w:tcW w:w="8476" w:type="dxa"/>
            <w:vAlign w:val="center"/>
          </w:tcPr>
          <w:p w14:paraId="3D98C4A4" w14:textId="77777777" w:rsidR="00327DE5" w:rsidRPr="000A1790" w:rsidRDefault="00327DE5" w:rsidP="00327DE5">
            <w:pPr>
              <w:jc w:val="center"/>
              <w:rPr>
                <w:rFonts w:ascii="Times New Roman" w:hAnsi="Times New Roman" w:cs="Times New Roman"/>
                <w:b/>
              </w:rPr>
            </w:pPr>
            <w:r w:rsidRPr="000A1790">
              <w:rPr>
                <w:rFonts w:ascii="Times New Roman" w:hAnsi="Times New Roman" w:cs="Times New Roman"/>
                <w:b/>
              </w:rPr>
              <w:t>Aprašymas</w:t>
            </w:r>
          </w:p>
        </w:tc>
        <w:tc>
          <w:tcPr>
            <w:tcW w:w="2892" w:type="dxa"/>
            <w:vAlign w:val="center"/>
          </w:tcPr>
          <w:p w14:paraId="28BC914F" w14:textId="77777777" w:rsidR="00327DE5" w:rsidRPr="000A1790" w:rsidRDefault="004A6759" w:rsidP="00327DE5">
            <w:pPr>
              <w:jc w:val="center"/>
              <w:rPr>
                <w:rFonts w:ascii="Times New Roman" w:hAnsi="Times New Roman" w:cs="Times New Roman"/>
                <w:b/>
              </w:rPr>
            </w:pPr>
            <w:r>
              <w:rPr>
                <w:rFonts w:ascii="Times New Roman" w:hAnsi="Times New Roman" w:cs="Times New Roman"/>
                <w:b/>
              </w:rPr>
              <w:t>BŪTINA</w:t>
            </w:r>
          </w:p>
          <w:p w14:paraId="651F5359" w14:textId="77777777" w:rsidR="00327DE5" w:rsidRPr="000A1790" w:rsidRDefault="00327DE5" w:rsidP="00327DE5">
            <w:pPr>
              <w:jc w:val="center"/>
              <w:rPr>
                <w:rFonts w:ascii="Times New Roman" w:hAnsi="Times New Roman" w:cs="Times New Roman"/>
                <w:b/>
              </w:rPr>
            </w:pPr>
            <w:r w:rsidRPr="000A1790">
              <w:rPr>
                <w:rFonts w:ascii="Times New Roman" w:hAnsi="Times New Roman" w:cs="Times New Roman"/>
                <w:b/>
              </w:rPr>
              <w:t>Aprašyti atitiktį</w:t>
            </w:r>
          </w:p>
        </w:tc>
      </w:tr>
      <w:tr w:rsidR="00327DE5" w:rsidRPr="000A1790" w14:paraId="2E62A80D" w14:textId="77777777" w:rsidTr="00ED27AF">
        <w:trPr>
          <w:jc w:val="center"/>
        </w:trPr>
        <w:tc>
          <w:tcPr>
            <w:tcW w:w="2235" w:type="dxa"/>
          </w:tcPr>
          <w:p w14:paraId="4A119F18" w14:textId="77777777" w:rsidR="00327DE5" w:rsidRPr="00A160D7" w:rsidRDefault="00327DE5">
            <w:pPr>
              <w:rPr>
                <w:rFonts w:ascii="Times New Roman" w:hAnsi="Times New Roman" w:cs="Times New Roman"/>
                <w:b/>
              </w:rPr>
            </w:pPr>
            <w:r w:rsidRPr="00A160D7">
              <w:rPr>
                <w:rFonts w:ascii="Times New Roman" w:hAnsi="Times New Roman" w:cs="Times New Roman"/>
                <w:b/>
              </w:rPr>
              <w:t>1.</w:t>
            </w:r>
          </w:p>
        </w:tc>
        <w:tc>
          <w:tcPr>
            <w:tcW w:w="11368" w:type="dxa"/>
            <w:gridSpan w:val="2"/>
          </w:tcPr>
          <w:p w14:paraId="211143CC" w14:textId="77777777" w:rsidR="00327DE5" w:rsidRPr="000A1790" w:rsidRDefault="00A160D7">
            <w:pPr>
              <w:rPr>
                <w:rFonts w:ascii="Times New Roman" w:hAnsi="Times New Roman" w:cs="Times New Roman"/>
                <w:b/>
              </w:rPr>
            </w:pPr>
            <w:r>
              <w:rPr>
                <w:rFonts w:ascii="Times New Roman" w:hAnsi="Times New Roman" w:cs="Times New Roman"/>
                <w:b/>
              </w:rPr>
              <w:t xml:space="preserve">Funkciniai reikalavimai. </w:t>
            </w:r>
            <w:r w:rsidR="00327DE5" w:rsidRPr="000A1790">
              <w:rPr>
                <w:rFonts w:ascii="Times New Roman" w:hAnsi="Times New Roman" w:cs="Times New Roman"/>
                <w:b/>
              </w:rPr>
              <w:t>Paciento mobilioji programėlė</w:t>
            </w:r>
          </w:p>
        </w:tc>
      </w:tr>
      <w:tr w:rsidR="00F009A0" w14:paraId="0FB7369E" w14:textId="77777777" w:rsidTr="00ED27AF">
        <w:trPr>
          <w:jc w:val="center"/>
        </w:trPr>
        <w:tc>
          <w:tcPr>
            <w:tcW w:w="2235" w:type="dxa"/>
          </w:tcPr>
          <w:p w14:paraId="19D5C461" w14:textId="77777777" w:rsidR="00327DE5" w:rsidRPr="00A160D7" w:rsidRDefault="00404F85" w:rsidP="00404F85">
            <w:pPr>
              <w:rPr>
                <w:rFonts w:ascii="Times New Roman" w:hAnsi="Times New Roman" w:cs="Times New Roman"/>
                <w:b/>
              </w:rPr>
            </w:pPr>
            <w:r w:rsidRPr="00A160D7">
              <w:rPr>
                <w:rFonts w:ascii="Times New Roman" w:hAnsi="Times New Roman" w:cs="Times New Roman"/>
                <w:b/>
              </w:rPr>
              <w:t>1.1.</w:t>
            </w:r>
            <w:r w:rsidR="00327DE5" w:rsidRPr="00A160D7">
              <w:rPr>
                <w:rFonts w:ascii="Times New Roman" w:hAnsi="Times New Roman" w:cs="Times New Roman"/>
                <w:b/>
              </w:rPr>
              <w:t>Sveikatos rodiklių suvedimas ir peržiūra</w:t>
            </w:r>
          </w:p>
        </w:tc>
        <w:tc>
          <w:tcPr>
            <w:tcW w:w="8476" w:type="dxa"/>
          </w:tcPr>
          <w:p w14:paraId="38DB85EB" w14:textId="77777777" w:rsidR="00327DE5" w:rsidRDefault="00327DE5">
            <w:pPr>
              <w:rPr>
                <w:rFonts w:ascii="Times New Roman" w:hAnsi="Times New Roman" w:cs="Times New Roman"/>
              </w:rPr>
            </w:pPr>
            <w:r w:rsidRPr="00327DE5">
              <w:rPr>
                <w:rFonts w:ascii="Times New Roman" w:hAnsi="Times New Roman" w:cs="Times New Roman"/>
              </w:rPr>
              <w:t>Programėlėje turi būti galimybė rankiniu būdu įvesti paciento sveikatos rodiklių reikšmes konkrečiai datai (pvz., įvesti pulso, kraujospūdžio, svorio rodmenis). Taip pat programėlė turi rodyti grafiškai ir tekstiniu sąrašu paciento sveikatos rodiklių duomenis, kurie automatiškai gaunami iš nešiojamųjų prietaisų, suskirstytus pagal datą. Pacientas turi matyti savo gyvybinių požymių istoriją ir tendencijas.</w:t>
            </w:r>
          </w:p>
        </w:tc>
        <w:tc>
          <w:tcPr>
            <w:tcW w:w="2892" w:type="dxa"/>
          </w:tcPr>
          <w:p w14:paraId="58AD698D" w14:textId="77777777" w:rsidR="00327DE5" w:rsidRDefault="00327DE5">
            <w:pPr>
              <w:rPr>
                <w:rFonts w:ascii="Times New Roman" w:hAnsi="Times New Roman" w:cs="Times New Roman"/>
              </w:rPr>
            </w:pPr>
          </w:p>
        </w:tc>
      </w:tr>
      <w:tr w:rsidR="00F009A0" w14:paraId="77D93CD4" w14:textId="77777777" w:rsidTr="00ED27AF">
        <w:trPr>
          <w:jc w:val="center"/>
        </w:trPr>
        <w:tc>
          <w:tcPr>
            <w:tcW w:w="2235" w:type="dxa"/>
          </w:tcPr>
          <w:p w14:paraId="02B71090" w14:textId="77777777" w:rsidR="00327DE5" w:rsidRPr="00A160D7" w:rsidRDefault="00327DE5">
            <w:pPr>
              <w:rPr>
                <w:rFonts w:ascii="Times New Roman" w:hAnsi="Times New Roman" w:cs="Times New Roman"/>
                <w:b/>
              </w:rPr>
            </w:pPr>
            <w:r w:rsidRPr="00A160D7">
              <w:rPr>
                <w:rFonts w:ascii="Times New Roman" w:hAnsi="Times New Roman" w:cs="Times New Roman"/>
                <w:b/>
              </w:rPr>
              <w:t>1.2.</w:t>
            </w:r>
            <w:r w:rsidR="00404F85" w:rsidRPr="00A160D7">
              <w:rPr>
                <w:rFonts w:ascii="Times New Roman" w:hAnsi="Times New Roman" w:cs="Times New Roman"/>
                <w:b/>
              </w:rPr>
              <w:t xml:space="preserve"> </w:t>
            </w:r>
            <w:r w:rsidRPr="00A160D7">
              <w:rPr>
                <w:rFonts w:ascii="Times New Roman" w:hAnsi="Times New Roman" w:cs="Times New Roman"/>
                <w:b/>
              </w:rPr>
              <w:t>Užduočių ir plano peržiūra</w:t>
            </w:r>
          </w:p>
        </w:tc>
        <w:tc>
          <w:tcPr>
            <w:tcW w:w="8476" w:type="dxa"/>
          </w:tcPr>
          <w:p w14:paraId="44030A87" w14:textId="77777777" w:rsidR="00327DE5" w:rsidRDefault="00327DE5">
            <w:pPr>
              <w:rPr>
                <w:rFonts w:ascii="Times New Roman" w:hAnsi="Times New Roman" w:cs="Times New Roman"/>
              </w:rPr>
            </w:pPr>
            <w:r w:rsidRPr="00327DE5">
              <w:rPr>
                <w:rFonts w:ascii="Times New Roman" w:hAnsi="Times New Roman" w:cs="Times New Roman"/>
              </w:rPr>
              <w:t>Programėlėje turi būti galimybė peržiūrėti sveikatos priežiūros specialisto paskirtas užduotis pacientui ir stebėti užduočių įvykdymo istoriją (t.y. matyti, kokios užduotys atliktos, jų atlikimo datas). Pacientui turi būti aiškiai pateikiamas jo individualaus priežiūros plano užduočių sąrašas ir pažanga. Taip pat programėlėje turi būti rodoma priežiūros plano trukmė – nuo kada pacientas dalyvauja programoje ir kada planuojama priežiūros pabaiga. Pacientas turi galėti bet kada peržiūrėti savo plano tikslus ir užduočių grafiką.</w:t>
            </w:r>
          </w:p>
        </w:tc>
        <w:tc>
          <w:tcPr>
            <w:tcW w:w="2892" w:type="dxa"/>
          </w:tcPr>
          <w:p w14:paraId="43B7A8F3" w14:textId="77777777" w:rsidR="00327DE5" w:rsidRDefault="00327DE5">
            <w:pPr>
              <w:rPr>
                <w:rFonts w:ascii="Times New Roman" w:hAnsi="Times New Roman" w:cs="Times New Roman"/>
              </w:rPr>
            </w:pPr>
          </w:p>
        </w:tc>
      </w:tr>
      <w:tr w:rsidR="00F009A0" w14:paraId="5D7CB9B2" w14:textId="77777777" w:rsidTr="00ED27AF">
        <w:trPr>
          <w:jc w:val="center"/>
        </w:trPr>
        <w:tc>
          <w:tcPr>
            <w:tcW w:w="2235" w:type="dxa"/>
          </w:tcPr>
          <w:p w14:paraId="63FF86F3" w14:textId="77777777" w:rsidR="00327DE5" w:rsidRPr="00A160D7" w:rsidRDefault="00327DE5">
            <w:pPr>
              <w:rPr>
                <w:rFonts w:ascii="Times New Roman" w:hAnsi="Times New Roman" w:cs="Times New Roman"/>
                <w:b/>
              </w:rPr>
            </w:pPr>
            <w:r w:rsidRPr="00A160D7">
              <w:rPr>
                <w:rFonts w:ascii="Times New Roman" w:hAnsi="Times New Roman" w:cs="Times New Roman"/>
                <w:b/>
              </w:rPr>
              <w:t>1.3.</w:t>
            </w:r>
            <w:r w:rsidR="00404F85" w:rsidRPr="00A160D7">
              <w:rPr>
                <w:rFonts w:ascii="Times New Roman" w:hAnsi="Times New Roman" w:cs="Times New Roman"/>
                <w:b/>
              </w:rPr>
              <w:t xml:space="preserve"> </w:t>
            </w:r>
            <w:r w:rsidRPr="00A160D7">
              <w:rPr>
                <w:rFonts w:ascii="Times New Roman" w:hAnsi="Times New Roman" w:cs="Times New Roman"/>
                <w:b/>
              </w:rPr>
              <w:t>Paskyros informacija ir nustatymai</w:t>
            </w:r>
          </w:p>
        </w:tc>
        <w:tc>
          <w:tcPr>
            <w:tcW w:w="8476" w:type="dxa"/>
          </w:tcPr>
          <w:p w14:paraId="5CE914E2" w14:textId="77777777" w:rsidR="00327DE5" w:rsidRDefault="00327DE5">
            <w:pPr>
              <w:rPr>
                <w:rFonts w:ascii="Times New Roman" w:hAnsi="Times New Roman" w:cs="Times New Roman"/>
              </w:rPr>
            </w:pPr>
            <w:r w:rsidRPr="00327DE5">
              <w:rPr>
                <w:rFonts w:ascii="Times New Roman" w:hAnsi="Times New Roman" w:cs="Times New Roman"/>
              </w:rPr>
              <w:t>Programėlėje turi būti galimybė peržiūrėti ir koreguoti paciento paskyros informaciją bei nustatymus. Pacientas turi galėti pakeisti savo asmeninę informaciją (pvz., adresą), kontaktinį el. paštą (leidžiama keisti tik tuos duomenis, kurie nepažeidžia klinikinių duomenų vientisumo). Taip pat turi būti funkcija inicijuoti slaptažodžio keitimą (tam sistema turi generuoti laikinus prisijungimo duomenis: prisijungimo vardą ir laikiną slaptažodį, automatiškai išsiunčiamus pacientui el. paštu, o laikino slaptažodžio galiojimo laikas turi būti ribotas, pvz., 24 (dvidešimt keturias) val., per šį laiką pacientas panaudojęs laikinuosius prisijungimus turėtų susikurti naują slaptažodį ir išsiregistruoti (atsijungti) iš programėlės.</w:t>
            </w:r>
          </w:p>
        </w:tc>
        <w:tc>
          <w:tcPr>
            <w:tcW w:w="2892" w:type="dxa"/>
          </w:tcPr>
          <w:p w14:paraId="74D2FE8F" w14:textId="77777777" w:rsidR="00327DE5" w:rsidRDefault="00327DE5">
            <w:pPr>
              <w:rPr>
                <w:rFonts w:ascii="Times New Roman" w:hAnsi="Times New Roman" w:cs="Times New Roman"/>
              </w:rPr>
            </w:pPr>
          </w:p>
        </w:tc>
      </w:tr>
      <w:tr w:rsidR="00F009A0" w14:paraId="4DC9A50C" w14:textId="77777777" w:rsidTr="00ED27AF">
        <w:trPr>
          <w:jc w:val="center"/>
        </w:trPr>
        <w:tc>
          <w:tcPr>
            <w:tcW w:w="2235" w:type="dxa"/>
          </w:tcPr>
          <w:p w14:paraId="14ECC459" w14:textId="77777777" w:rsidR="00327DE5" w:rsidRPr="00A160D7" w:rsidRDefault="00327DE5">
            <w:pPr>
              <w:rPr>
                <w:rFonts w:ascii="Times New Roman" w:hAnsi="Times New Roman" w:cs="Times New Roman"/>
                <w:b/>
              </w:rPr>
            </w:pPr>
            <w:r w:rsidRPr="00A160D7">
              <w:rPr>
                <w:rFonts w:ascii="Times New Roman" w:hAnsi="Times New Roman" w:cs="Times New Roman"/>
                <w:b/>
              </w:rPr>
              <w:t>1.4.</w:t>
            </w:r>
            <w:r w:rsidR="00404F85" w:rsidRPr="00A160D7">
              <w:rPr>
                <w:rFonts w:ascii="Times New Roman" w:hAnsi="Times New Roman" w:cs="Times New Roman"/>
                <w:b/>
              </w:rPr>
              <w:t xml:space="preserve"> </w:t>
            </w:r>
            <w:r w:rsidRPr="00A160D7">
              <w:rPr>
                <w:rFonts w:ascii="Times New Roman" w:hAnsi="Times New Roman" w:cs="Times New Roman"/>
                <w:b/>
              </w:rPr>
              <w:t>Primygtiniai pranešimai</w:t>
            </w:r>
          </w:p>
        </w:tc>
        <w:tc>
          <w:tcPr>
            <w:tcW w:w="8476" w:type="dxa"/>
          </w:tcPr>
          <w:p w14:paraId="5A354646" w14:textId="77777777" w:rsidR="00327DE5" w:rsidRDefault="00327DE5">
            <w:pPr>
              <w:rPr>
                <w:rFonts w:ascii="Times New Roman" w:hAnsi="Times New Roman" w:cs="Times New Roman"/>
              </w:rPr>
            </w:pPr>
            <w:r w:rsidRPr="00327DE5">
              <w:rPr>
                <w:rFonts w:ascii="Times New Roman" w:hAnsi="Times New Roman" w:cs="Times New Roman"/>
              </w:rPr>
              <w:t>Programėlėje turi būti siunčiami primygtiniai (angl. push) pranešimai pacientui apie būtiną užduočių įvykdymą arba matavimų atlikimą (pvz., priminti išgerti vaistus, atlikti fizines užduotis, pamatuoti kraujospūdį ar užpildyti klausimyną), užduočių nevykdymą, rodiklių nukrypimą nuo nustatytų normos ribų.</w:t>
            </w:r>
          </w:p>
        </w:tc>
        <w:tc>
          <w:tcPr>
            <w:tcW w:w="2892" w:type="dxa"/>
          </w:tcPr>
          <w:p w14:paraId="48D5D142" w14:textId="77777777" w:rsidR="00327DE5" w:rsidRDefault="00327DE5">
            <w:pPr>
              <w:rPr>
                <w:rFonts w:ascii="Times New Roman" w:hAnsi="Times New Roman" w:cs="Times New Roman"/>
              </w:rPr>
            </w:pPr>
          </w:p>
        </w:tc>
      </w:tr>
      <w:tr w:rsidR="00327DE5" w14:paraId="21F212EB" w14:textId="77777777" w:rsidTr="00ED27AF">
        <w:trPr>
          <w:jc w:val="center"/>
        </w:trPr>
        <w:tc>
          <w:tcPr>
            <w:tcW w:w="2235" w:type="dxa"/>
          </w:tcPr>
          <w:p w14:paraId="4BCD8F8E" w14:textId="77777777" w:rsidR="00327DE5" w:rsidRPr="00A160D7" w:rsidRDefault="00404F85">
            <w:pPr>
              <w:rPr>
                <w:rFonts w:ascii="Times New Roman" w:hAnsi="Times New Roman" w:cs="Times New Roman"/>
                <w:b/>
              </w:rPr>
            </w:pPr>
            <w:r w:rsidRPr="00A160D7">
              <w:rPr>
                <w:rFonts w:ascii="Times New Roman" w:hAnsi="Times New Roman" w:cs="Times New Roman"/>
                <w:b/>
              </w:rPr>
              <w:t>1.5. Vaistų informacija ir dienynas</w:t>
            </w:r>
          </w:p>
        </w:tc>
        <w:tc>
          <w:tcPr>
            <w:tcW w:w="8476" w:type="dxa"/>
          </w:tcPr>
          <w:p w14:paraId="28091E64" w14:textId="77777777" w:rsidR="00327DE5" w:rsidRDefault="00404F85">
            <w:pPr>
              <w:rPr>
                <w:rFonts w:ascii="Times New Roman" w:hAnsi="Times New Roman" w:cs="Times New Roman"/>
              </w:rPr>
            </w:pPr>
            <w:r w:rsidRPr="00404F85">
              <w:rPr>
                <w:rFonts w:ascii="Times New Roman" w:hAnsi="Times New Roman" w:cs="Times New Roman"/>
              </w:rPr>
              <w:t>Programėlėje turi būti galimybė peržiūrėti paciento sveikatos priežiūros specialisto paskirtus vaistus ir jų informaciją (vaisto pavadinimas, dozavimas, vartojimo instrukcija). Taip pat programėlė turi turėti vaistų vartojimo dienoraščio funkcionalumą – pacientas gali pažymėti, kada jis vartojo paskirtus vaistus, užregistruoti vaisto suvartojimo faktą (užduoties „išgerti vaistus“ įvykdymą).</w:t>
            </w:r>
          </w:p>
        </w:tc>
        <w:tc>
          <w:tcPr>
            <w:tcW w:w="2892" w:type="dxa"/>
          </w:tcPr>
          <w:p w14:paraId="00DFBA13" w14:textId="77777777" w:rsidR="00327DE5" w:rsidRDefault="00327DE5">
            <w:pPr>
              <w:rPr>
                <w:rFonts w:ascii="Times New Roman" w:hAnsi="Times New Roman" w:cs="Times New Roman"/>
              </w:rPr>
            </w:pPr>
          </w:p>
        </w:tc>
      </w:tr>
      <w:tr w:rsidR="00327DE5" w14:paraId="7EEE79B6" w14:textId="77777777" w:rsidTr="00ED27AF">
        <w:trPr>
          <w:jc w:val="center"/>
        </w:trPr>
        <w:tc>
          <w:tcPr>
            <w:tcW w:w="2235" w:type="dxa"/>
          </w:tcPr>
          <w:p w14:paraId="5ECC74B2" w14:textId="77777777" w:rsidR="00327DE5" w:rsidRPr="00A160D7" w:rsidRDefault="00404F85">
            <w:pPr>
              <w:rPr>
                <w:rFonts w:ascii="Times New Roman" w:hAnsi="Times New Roman" w:cs="Times New Roman"/>
                <w:b/>
              </w:rPr>
            </w:pPr>
            <w:r w:rsidRPr="00A160D7">
              <w:rPr>
                <w:rFonts w:ascii="Times New Roman" w:hAnsi="Times New Roman" w:cs="Times New Roman"/>
                <w:b/>
              </w:rPr>
              <w:lastRenderedPageBreak/>
              <w:t>1.6. Mitybos dienoraštis</w:t>
            </w:r>
          </w:p>
        </w:tc>
        <w:tc>
          <w:tcPr>
            <w:tcW w:w="8476" w:type="dxa"/>
          </w:tcPr>
          <w:p w14:paraId="64A5C643" w14:textId="77777777" w:rsidR="00327DE5" w:rsidRDefault="00404F85">
            <w:pPr>
              <w:rPr>
                <w:rFonts w:ascii="Times New Roman" w:hAnsi="Times New Roman" w:cs="Times New Roman"/>
              </w:rPr>
            </w:pPr>
            <w:r w:rsidRPr="00404F85">
              <w:rPr>
                <w:rFonts w:ascii="Times New Roman" w:hAnsi="Times New Roman" w:cs="Times New Roman"/>
              </w:rPr>
              <w:t>Programėlėje turi būti integruotas mitybos (mitybos įpročių) dienoraštis, leidžiantis pacientui registruoti savo mitybą. Vartotojas turi galėti pasirinkti ir priskirti suvartotą maistą ar produktus konkrečiam valgymui (pusryčiams, pietums, vakarienei), įvesti užkandžius tarp pagrindinių valgymų, taip pat užregistruoti išgerto vandens kiekį. Programėlė turi suteikti galimybę ieškoti maisto produktų duomenų bazėje (greita paieška pagal pavadinimą) ir pridėti naują maisto produktą ar patiekalą (jei kurio nors produkto nėra sąraše). Ši funkcija padeda stebėti paciento mitybos įpročius, kurie gali turėti įtakos sveikatai.</w:t>
            </w:r>
          </w:p>
        </w:tc>
        <w:tc>
          <w:tcPr>
            <w:tcW w:w="2892" w:type="dxa"/>
          </w:tcPr>
          <w:p w14:paraId="46B3E895" w14:textId="77777777" w:rsidR="00327DE5" w:rsidRDefault="00327DE5">
            <w:pPr>
              <w:rPr>
                <w:rFonts w:ascii="Times New Roman" w:hAnsi="Times New Roman" w:cs="Times New Roman"/>
              </w:rPr>
            </w:pPr>
          </w:p>
        </w:tc>
      </w:tr>
      <w:tr w:rsidR="00327DE5" w14:paraId="78E376C3" w14:textId="77777777" w:rsidTr="00ED27AF">
        <w:trPr>
          <w:jc w:val="center"/>
        </w:trPr>
        <w:tc>
          <w:tcPr>
            <w:tcW w:w="2235" w:type="dxa"/>
          </w:tcPr>
          <w:p w14:paraId="1DC0364D" w14:textId="77777777" w:rsidR="00327DE5" w:rsidRPr="00A160D7" w:rsidRDefault="00404F85">
            <w:pPr>
              <w:rPr>
                <w:rFonts w:ascii="Times New Roman" w:hAnsi="Times New Roman" w:cs="Times New Roman"/>
                <w:b/>
              </w:rPr>
            </w:pPr>
            <w:r w:rsidRPr="00A160D7">
              <w:rPr>
                <w:rFonts w:ascii="Times New Roman" w:hAnsi="Times New Roman" w:cs="Times New Roman"/>
                <w:b/>
              </w:rPr>
              <w:t>1.7. Fizinio aktyvumo užduotys ir pratimai</w:t>
            </w:r>
          </w:p>
        </w:tc>
        <w:tc>
          <w:tcPr>
            <w:tcW w:w="8476" w:type="dxa"/>
          </w:tcPr>
          <w:p w14:paraId="71EFF31F" w14:textId="77777777" w:rsidR="00327DE5" w:rsidRDefault="00404F85">
            <w:pPr>
              <w:rPr>
                <w:rFonts w:ascii="Times New Roman" w:hAnsi="Times New Roman" w:cs="Times New Roman"/>
              </w:rPr>
            </w:pPr>
            <w:r w:rsidRPr="00404F85">
              <w:rPr>
                <w:rFonts w:ascii="Times New Roman" w:hAnsi="Times New Roman" w:cs="Times New Roman"/>
              </w:rPr>
              <w:t>Programėlėje turi būti pateikiamas paciento fizinio aktyvumo (mankštų) planas – t.y. rodomas paskirtų pratimų sąrašas su nurodyta tvarka ir dažnumu. Programėlė turi rodyti pratimo pavadinimą ir numatytą trukmę prieš jį pradedant. Atlikdamas pratimą, pacientas turi matyti vaizdo įrašo instrukciją (animuotą ar filmuotą medžiagą su garsu), kaip taisyklingai atlikti pratimą. Būtina užtikrinti grotuvą su galimybe stabdyti ir tęsti pratimo vaizdo įrašą bet kuriuo metu. Realiuoju laiku pratimų metu programėlė turi gebėti matuoti paciento širdies veiklos parametrus (pvz., širdies ritmą) per integruotą išmaniąją apyrankę ir atlikti širdies darbo analizę – šie duomenys po pratimo automatiškai pateikiami pacientui, kad jis galėtų susipažinti su pratimo metu pasiektomis širdies veiklos zonomis. Taip pat programėlėje turi būti galimybė pacientui pažymėti, jei jis atliko kitą fizinę veiklą (ne pagal suplanuotus pratimus) – t.y. užregistruoti papildomą fizinę veiklą (pvz., nuėjo tam tikrą žingsnių skaičių, mynė dviratį). Po fizinio krūvio atlikimo pacientas programėlėje turi įvertinti savo krūvį pagal Borgo skalę (subjektyvaus krūvio suvokimo skalė) ir pateikti šį įvertinimą; programėlė taip pat turi leisti peržiūrėti Borgo skalės įvertinimų rezultatus laikui bėgant. Šitaip užtikrinamas grįžtamasis ryšys apie pratimo intensyvumą.</w:t>
            </w:r>
          </w:p>
        </w:tc>
        <w:tc>
          <w:tcPr>
            <w:tcW w:w="2892" w:type="dxa"/>
          </w:tcPr>
          <w:p w14:paraId="1D4EF396" w14:textId="77777777" w:rsidR="00327DE5" w:rsidRDefault="00327DE5">
            <w:pPr>
              <w:rPr>
                <w:rFonts w:ascii="Times New Roman" w:hAnsi="Times New Roman" w:cs="Times New Roman"/>
              </w:rPr>
            </w:pPr>
          </w:p>
        </w:tc>
      </w:tr>
      <w:tr w:rsidR="00404F85" w14:paraId="2CB799CE" w14:textId="77777777" w:rsidTr="00ED27AF">
        <w:trPr>
          <w:jc w:val="center"/>
        </w:trPr>
        <w:tc>
          <w:tcPr>
            <w:tcW w:w="2235" w:type="dxa"/>
          </w:tcPr>
          <w:p w14:paraId="49501CA9" w14:textId="77777777" w:rsidR="00404F85" w:rsidRPr="00A160D7" w:rsidRDefault="00404F85">
            <w:pPr>
              <w:rPr>
                <w:rFonts w:ascii="Times New Roman" w:hAnsi="Times New Roman" w:cs="Times New Roman"/>
                <w:b/>
              </w:rPr>
            </w:pPr>
            <w:r w:rsidRPr="00A160D7">
              <w:rPr>
                <w:rFonts w:ascii="Times New Roman" w:hAnsi="Times New Roman" w:cs="Times New Roman"/>
                <w:b/>
              </w:rPr>
              <w:t>1.8. Dienos veiklų peržiūra:</w:t>
            </w:r>
          </w:p>
        </w:tc>
        <w:tc>
          <w:tcPr>
            <w:tcW w:w="8476" w:type="dxa"/>
          </w:tcPr>
          <w:p w14:paraId="2168691F" w14:textId="77777777" w:rsidR="00404F85" w:rsidRDefault="00404F85">
            <w:pPr>
              <w:rPr>
                <w:rFonts w:ascii="Times New Roman" w:hAnsi="Times New Roman" w:cs="Times New Roman"/>
              </w:rPr>
            </w:pPr>
            <w:r w:rsidRPr="00404F85">
              <w:rPr>
                <w:rFonts w:ascii="Times New Roman" w:hAnsi="Times New Roman" w:cs="Times New Roman"/>
              </w:rPr>
              <w:t>Programėlėje turi būti galimybė peržiūrėti dienos užduotis – t.y. konkrečiai dienai numatytų paciento veiklų sąrašą (pvz., šiandien atlikti kraujospūdžio matavimą, praeiti 5000 žingsnių, užpildyti savijautos apklausą). Tai padeda pacientui orientuotis, ką jis turi padaryti kiekvieną dieną.</w:t>
            </w:r>
          </w:p>
        </w:tc>
        <w:tc>
          <w:tcPr>
            <w:tcW w:w="2892" w:type="dxa"/>
          </w:tcPr>
          <w:p w14:paraId="3D95890D" w14:textId="77777777" w:rsidR="00404F85" w:rsidRDefault="00404F85">
            <w:pPr>
              <w:rPr>
                <w:rFonts w:ascii="Times New Roman" w:hAnsi="Times New Roman" w:cs="Times New Roman"/>
              </w:rPr>
            </w:pPr>
          </w:p>
        </w:tc>
      </w:tr>
      <w:tr w:rsidR="00404F85" w14:paraId="50DF9FD9" w14:textId="77777777" w:rsidTr="00ED27AF">
        <w:trPr>
          <w:jc w:val="center"/>
        </w:trPr>
        <w:tc>
          <w:tcPr>
            <w:tcW w:w="2235" w:type="dxa"/>
          </w:tcPr>
          <w:p w14:paraId="1A9444C3" w14:textId="77777777" w:rsidR="00404F85" w:rsidRPr="00A160D7" w:rsidRDefault="00404F85">
            <w:pPr>
              <w:rPr>
                <w:rFonts w:ascii="Times New Roman" w:hAnsi="Times New Roman" w:cs="Times New Roman"/>
                <w:b/>
              </w:rPr>
            </w:pPr>
            <w:r w:rsidRPr="00A160D7">
              <w:rPr>
                <w:rFonts w:ascii="Times New Roman" w:hAnsi="Times New Roman" w:cs="Times New Roman"/>
                <w:b/>
              </w:rPr>
              <w:t>1.9. Sveikatos plano tikslų rodymas</w:t>
            </w:r>
          </w:p>
        </w:tc>
        <w:tc>
          <w:tcPr>
            <w:tcW w:w="8476" w:type="dxa"/>
          </w:tcPr>
          <w:p w14:paraId="451EA6E9" w14:textId="77777777" w:rsidR="00404F85" w:rsidRDefault="00404F85">
            <w:pPr>
              <w:rPr>
                <w:rFonts w:ascii="Times New Roman" w:hAnsi="Times New Roman" w:cs="Times New Roman"/>
              </w:rPr>
            </w:pPr>
            <w:r w:rsidRPr="00404F85">
              <w:rPr>
                <w:rFonts w:ascii="Times New Roman" w:hAnsi="Times New Roman" w:cs="Times New Roman"/>
              </w:rPr>
              <w:t>Programėlėje turi būti aiškiai atvaizduojami paciento sveikatos priežiūros plano tikslai ir užduotys, kaip nurodyta specialisto sudarytame plane. Pacientas turi galėti bet kuriuo metu matyti, kokių tikslų (pvz., svorio sumažinimas iki tam tikro lygio, kraujospūdžio sureguliavimas) yra siekiama ir kokios priemonės (užduotys) tam paskirtos.</w:t>
            </w:r>
          </w:p>
        </w:tc>
        <w:tc>
          <w:tcPr>
            <w:tcW w:w="2892" w:type="dxa"/>
          </w:tcPr>
          <w:p w14:paraId="43F609B8" w14:textId="77777777" w:rsidR="00404F85" w:rsidRDefault="00404F85">
            <w:pPr>
              <w:rPr>
                <w:rFonts w:ascii="Times New Roman" w:hAnsi="Times New Roman" w:cs="Times New Roman"/>
              </w:rPr>
            </w:pPr>
          </w:p>
        </w:tc>
      </w:tr>
      <w:tr w:rsidR="00404F85" w14:paraId="73498DE5" w14:textId="77777777" w:rsidTr="00ED27AF">
        <w:trPr>
          <w:jc w:val="center"/>
        </w:trPr>
        <w:tc>
          <w:tcPr>
            <w:tcW w:w="2235" w:type="dxa"/>
          </w:tcPr>
          <w:p w14:paraId="2E043707" w14:textId="77777777" w:rsidR="00404F85" w:rsidRPr="00A160D7" w:rsidRDefault="00F009A0">
            <w:pPr>
              <w:rPr>
                <w:rFonts w:ascii="Times New Roman" w:hAnsi="Times New Roman" w:cs="Times New Roman"/>
                <w:b/>
              </w:rPr>
            </w:pPr>
            <w:r w:rsidRPr="00A160D7">
              <w:rPr>
                <w:rFonts w:ascii="Times New Roman" w:hAnsi="Times New Roman" w:cs="Times New Roman"/>
                <w:b/>
              </w:rPr>
              <w:t>1.10. Įspėjamieji sveikatos pranešimai:</w:t>
            </w:r>
          </w:p>
        </w:tc>
        <w:tc>
          <w:tcPr>
            <w:tcW w:w="8476" w:type="dxa"/>
          </w:tcPr>
          <w:p w14:paraId="72BFD04C" w14:textId="77777777" w:rsidR="00404F85" w:rsidRDefault="00F009A0">
            <w:pPr>
              <w:rPr>
                <w:rFonts w:ascii="Times New Roman" w:hAnsi="Times New Roman" w:cs="Times New Roman"/>
              </w:rPr>
            </w:pPr>
            <w:r w:rsidRPr="00F009A0">
              <w:rPr>
                <w:rFonts w:ascii="Times New Roman" w:hAnsi="Times New Roman" w:cs="Times New Roman"/>
              </w:rPr>
              <w:t>Programėlė turi pateikti įspėjamuosius pranešimus pacientui, kai jo sveikatos rodikliai viršija nustatytas normos ribas ar kitus kritinius slenksčius. Pavyzdžiui, jei paciento kraujospūdis ar gliukozės lygis peržengė saugias ribas, programėlėje turi atsirasti aiškus perspėjimas. Taip pat pacientui turi būti siunčiami pranešimai, jei jis laiku neatlieka tam tikrų veiksmų (pvz., nepateikia duomenų per nustatytą laiką) – tai padeda užtikrinti drausmę ir nuolatinę stebėseną.</w:t>
            </w:r>
          </w:p>
        </w:tc>
        <w:tc>
          <w:tcPr>
            <w:tcW w:w="2892" w:type="dxa"/>
          </w:tcPr>
          <w:p w14:paraId="43A6DBC3" w14:textId="77777777" w:rsidR="00404F85" w:rsidRDefault="00404F85">
            <w:pPr>
              <w:rPr>
                <w:rFonts w:ascii="Times New Roman" w:hAnsi="Times New Roman" w:cs="Times New Roman"/>
              </w:rPr>
            </w:pPr>
          </w:p>
        </w:tc>
      </w:tr>
      <w:tr w:rsidR="00404F85" w14:paraId="42ED0A1E" w14:textId="77777777" w:rsidTr="00ED27AF">
        <w:trPr>
          <w:jc w:val="center"/>
        </w:trPr>
        <w:tc>
          <w:tcPr>
            <w:tcW w:w="2235" w:type="dxa"/>
          </w:tcPr>
          <w:p w14:paraId="67D58406" w14:textId="77777777" w:rsidR="00404F85" w:rsidRPr="00A160D7" w:rsidRDefault="00B265FF">
            <w:pPr>
              <w:rPr>
                <w:rFonts w:ascii="Times New Roman" w:hAnsi="Times New Roman" w:cs="Times New Roman"/>
                <w:b/>
              </w:rPr>
            </w:pPr>
            <w:r w:rsidRPr="00A160D7">
              <w:rPr>
                <w:rFonts w:ascii="Times New Roman" w:hAnsi="Times New Roman" w:cs="Times New Roman"/>
                <w:b/>
              </w:rPr>
              <w:t>1.11. Komunikacija ir konsultacijos:</w:t>
            </w:r>
          </w:p>
        </w:tc>
        <w:tc>
          <w:tcPr>
            <w:tcW w:w="8476" w:type="dxa"/>
          </w:tcPr>
          <w:p w14:paraId="0536C182" w14:textId="77777777" w:rsidR="00404F85" w:rsidRDefault="00B265FF">
            <w:pPr>
              <w:rPr>
                <w:rFonts w:ascii="Times New Roman" w:hAnsi="Times New Roman" w:cs="Times New Roman"/>
              </w:rPr>
            </w:pPr>
            <w:r w:rsidRPr="00B265FF">
              <w:rPr>
                <w:rFonts w:ascii="Times New Roman" w:hAnsi="Times New Roman" w:cs="Times New Roman"/>
              </w:rPr>
              <w:t xml:space="preserve">Programėlėje turi būti įdiegti komunikavimo įrankiai tarp paciento ir sveikatos priežiūros specialistų. Pacientas programėlėje turi galėti skaityti sveikatos priežiūros specialisto atsiųstus </w:t>
            </w:r>
            <w:r w:rsidRPr="00B265FF">
              <w:rPr>
                <w:rFonts w:ascii="Times New Roman" w:hAnsi="Times New Roman" w:cs="Times New Roman"/>
              </w:rPr>
              <w:lastRenderedPageBreak/>
              <w:t>informacinius pranešimus (gydymo rekomendacijas, priminimus, edukacinę medžiagą). Programėlėje turi veikti tiesioginio susirašinėjimo funkcija (angl. chat), leidžianti pacientui užduoti klausimus priežiūrą vykdančiam specialistui ir gauti patarimus dėl gydymo. Ši funkcija turi užtikrinti konfidencialumą ir duomenų apsaugą. Pacientas turi turėti galimybę įkelti su sveikata susijusius failus (pvz., nuotraukas, PDF dokumentus, kitų gydytojų išrašus), kad juos matytų gydytojas. Programėlėje pacientui turi būti matomi konsultacijų išrašai – dokumentai arba tekstinė informacija, kurią specialistas pateikia po nuotolinės ar gyvos konsultacijos (pvz., gydymo plano korekcijos, rekomendacijos). Taip užtikrinama, kad pacientas visuomet galėtų perskaityti gydytojo pastabas ir nurodymus.</w:t>
            </w:r>
          </w:p>
        </w:tc>
        <w:tc>
          <w:tcPr>
            <w:tcW w:w="2892" w:type="dxa"/>
          </w:tcPr>
          <w:p w14:paraId="20AA5E36" w14:textId="77777777" w:rsidR="00404F85" w:rsidRDefault="00404F85">
            <w:pPr>
              <w:rPr>
                <w:rFonts w:ascii="Times New Roman" w:hAnsi="Times New Roman" w:cs="Times New Roman"/>
              </w:rPr>
            </w:pPr>
          </w:p>
        </w:tc>
      </w:tr>
      <w:tr w:rsidR="00404F85" w14:paraId="2D9EC88A" w14:textId="77777777" w:rsidTr="00ED27AF">
        <w:trPr>
          <w:jc w:val="center"/>
        </w:trPr>
        <w:tc>
          <w:tcPr>
            <w:tcW w:w="2235" w:type="dxa"/>
          </w:tcPr>
          <w:p w14:paraId="1AAA0C33" w14:textId="77777777" w:rsidR="00404F85" w:rsidRPr="00A160D7" w:rsidRDefault="00BA0052">
            <w:pPr>
              <w:rPr>
                <w:rFonts w:ascii="Times New Roman" w:hAnsi="Times New Roman" w:cs="Times New Roman"/>
                <w:b/>
              </w:rPr>
            </w:pPr>
            <w:r w:rsidRPr="00A160D7">
              <w:rPr>
                <w:rFonts w:ascii="Times New Roman" w:hAnsi="Times New Roman" w:cs="Times New Roman"/>
                <w:b/>
              </w:rPr>
              <w:t>1.12. Laboratoriniai tyrimai</w:t>
            </w:r>
          </w:p>
        </w:tc>
        <w:tc>
          <w:tcPr>
            <w:tcW w:w="8476" w:type="dxa"/>
          </w:tcPr>
          <w:p w14:paraId="08A2B834" w14:textId="77777777" w:rsidR="00404F85" w:rsidRDefault="00BA0052">
            <w:pPr>
              <w:rPr>
                <w:rFonts w:ascii="Times New Roman" w:hAnsi="Times New Roman" w:cs="Times New Roman"/>
              </w:rPr>
            </w:pPr>
            <w:r w:rsidRPr="00BA0052">
              <w:rPr>
                <w:rFonts w:ascii="Times New Roman" w:hAnsi="Times New Roman" w:cs="Times New Roman"/>
              </w:rPr>
              <w:t>Programėlėje turi būti galimybė peržiūrėti paciento laboratorinių tyrimų informaciją – t.y. kokie tyrimai pacientui paskirti ir (gavus rezultatus) jų rodmenys. Pacientas turi žinoti, kokie tyrimai suplanuoti ir matyti rezultatus, kai jie prieinami</w:t>
            </w:r>
          </w:p>
        </w:tc>
        <w:tc>
          <w:tcPr>
            <w:tcW w:w="2892" w:type="dxa"/>
          </w:tcPr>
          <w:p w14:paraId="658154CA" w14:textId="77777777" w:rsidR="00404F85" w:rsidRDefault="00404F85">
            <w:pPr>
              <w:rPr>
                <w:rFonts w:ascii="Times New Roman" w:hAnsi="Times New Roman" w:cs="Times New Roman"/>
              </w:rPr>
            </w:pPr>
          </w:p>
        </w:tc>
      </w:tr>
      <w:tr w:rsidR="00B265FF" w14:paraId="730674FD" w14:textId="77777777" w:rsidTr="00ED27AF">
        <w:trPr>
          <w:jc w:val="center"/>
        </w:trPr>
        <w:tc>
          <w:tcPr>
            <w:tcW w:w="2235" w:type="dxa"/>
          </w:tcPr>
          <w:p w14:paraId="3F8012FA" w14:textId="77777777" w:rsidR="00B265FF" w:rsidRPr="00A160D7" w:rsidRDefault="00BA0052">
            <w:pPr>
              <w:rPr>
                <w:rFonts w:ascii="Times New Roman" w:hAnsi="Times New Roman" w:cs="Times New Roman"/>
                <w:b/>
              </w:rPr>
            </w:pPr>
            <w:r w:rsidRPr="00A160D7">
              <w:rPr>
                <w:rFonts w:ascii="Times New Roman" w:hAnsi="Times New Roman" w:cs="Times New Roman"/>
                <w:b/>
              </w:rPr>
              <w:t>1.13. Nešiojamųjų įrenginių integracija</w:t>
            </w:r>
          </w:p>
        </w:tc>
        <w:tc>
          <w:tcPr>
            <w:tcW w:w="8476" w:type="dxa"/>
          </w:tcPr>
          <w:p w14:paraId="2F64C72E" w14:textId="77777777" w:rsidR="00B265FF" w:rsidRDefault="00BA0052">
            <w:pPr>
              <w:rPr>
                <w:rFonts w:ascii="Times New Roman" w:hAnsi="Times New Roman" w:cs="Times New Roman"/>
              </w:rPr>
            </w:pPr>
            <w:r w:rsidRPr="00BA0052">
              <w:rPr>
                <w:rFonts w:ascii="Times New Roman" w:hAnsi="Times New Roman" w:cs="Times New Roman"/>
              </w:rPr>
              <w:t>Programėlė turi sudaryti galimybę prijungti paciento nešiojamųjų prietaisų paskyras (pvz., jei naudojama išmanioji apyrankė turinti savo duomenų kaupiklį debesijoje) arba tiesiogiai susieti prietaisus per Bluetooth ryšį su programėle. Šis reikalavimas užtikrina, kad iš paciento dėvimų įrenginių (apyrankės, laikrodžio, kraujo spaudimo matuoklio, gliukometro) duomenys būtų automatiškai perduodami į sistemą. Programėlė turi palaikyti saugų suporavimą su prietaisais ir fone veikiančią duomenų sinchronizaciją.</w:t>
            </w:r>
          </w:p>
        </w:tc>
        <w:tc>
          <w:tcPr>
            <w:tcW w:w="2892" w:type="dxa"/>
          </w:tcPr>
          <w:p w14:paraId="4839F8B1" w14:textId="77777777" w:rsidR="00B265FF" w:rsidRDefault="00B265FF">
            <w:pPr>
              <w:rPr>
                <w:rFonts w:ascii="Times New Roman" w:hAnsi="Times New Roman" w:cs="Times New Roman"/>
              </w:rPr>
            </w:pPr>
          </w:p>
        </w:tc>
      </w:tr>
      <w:tr w:rsidR="00B265FF" w14:paraId="030F8A98" w14:textId="77777777" w:rsidTr="00ED27AF">
        <w:trPr>
          <w:jc w:val="center"/>
        </w:trPr>
        <w:tc>
          <w:tcPr>
            <w:tcW w:w="2235" w:type="dxa"/>
          </w:tcPr>
          <w:p w14:paraId="59C3142E" w14:textId="77777777" w:rsidR="00B265FF" w:rsidRPr="00A160D7" w:rsidRDefault="00BA0052">
            <w:pPr>
              <w:rPr>
                <w:rFonts w:ascii="Times New Roman" w:hAnsi="Times New Roman" w:cs="Times New Roman"/>
                <w:b/>
              </w:rPr>
            </w:pPr>
            <w:r w:rsidRPr="00A160D7">
              <w:rPr>
                <w:rFonts w:ascii="Times New Roman" w:hAnsi="Times New Roman" w:cs="Times New Roman"/>
                <w:b/>
              </w:rPr>
              <w:t>1.14. Naudotojų autentifikavimas ir duomenų apsauga:</w:t>
            </w:r>
          </w:p>
        </w:tc>
        <w:tc>
          <w:tcPr>
            <w:tcW w:w="8476" w:type="dxa"/>
          </w:tcPr>
          <w:p w14:paraId="2BEA15BC" w14:textId="77777777" w:rsidR="00B265FF" w:rsidRDefault="00BA0052" w:rsidP="00BA0052">
            <w:pPr>
              <w:rPr>
                <w:rFonts w:ascii="Times New Roman" w:hAnsi="Times New Roman" w:cs="Times New Roman"/>
              </w:rPr>
            </w:pPr>
            <w:r w:rsidRPr="00BA0052">
              <w:rPr>
                <w:rFonts w:ascii="Times New Roman" w:hAnsi="Times New Roman" w:cs="Times New Roman"/>
              </w:rPr>
              <w:t>Programėlėje turi būti įdiegtos priemonės naudotojų autentifikavimui (prisijungimui su vartotojo vardu ir saugiu slaptažodžiu, galima dviejų faktorių autentifikacija, jei įmanoma), taip pat privalo būti užtikrintas visų programėlėje surinktų vartotojo duomenų saugojimas ir archyvavimas pagal saugumo reikalavimus. Vartotojo sesijos turi būti valdomos saugiai (automatinis atsijungimas po ilgo neaktyvumo, duomenų šifravimas perdavimo metu).</w:t>
            </w:r>
          </w:p>
        </w:tc>
        <w:tc>
          <w:tcPr>
            <w:tcW w:w="2892" w:type="dxa"/>
          </w:tcPr>
          <w:p w14:paraId="4E508BC9" w14:textId="77777777" w:rsidR="00B265FF" w:rsidRDefault="00B265FF">
            <w:pPr>
              <w:rPr>
                <w:rFonts w:ascii="Times New Roman" w:hAnsi="Times New Roman" w:cs="Times New Roman"/>
              </w:rPr>
            </w:pPr>
          </w:p>
        </w:tc>
      </w:tr>
      <w:tr w:rsidR="00B265FF" w14:paraId="5F331BE1" w14:textId="77777777" w:rsidTr="00ED27AF">
        <w:trPr>
          <w:jc w:val="center"/>
        </w:trPr>
        <w:tc>
          <w:tcPr>
            <w:tcW w:w="2235" w:type="dxa"/>
          </w:tcPr>
          <w:p w14:paraId="0644A444" w14:textId="77777777" w:rsidR="00B265FF" w:rsidRPr="00A160D7" w:rsidRDefault="00BA0052">
            <w:pPr>
              <w:rPr>
                <w:rFonts w:ascii="Times New Roman" w:hAnsi="Times New Roman" w:cs="Times New Roman"/>
                <w:b/>
              </w:rPr>
            </w:pPr>
            <w:r w:rsidRPr="00A160D7">
              <w:rPr>
                <w:rFonts w:ascii="Times New Roman" w:hAnsi="Times New Roman" w:cs="Times New Roman"/>
                <w:b/>
              </w:rPr>
              <w:t>1.15. Pirmojo prisijungimo sutikimai</w:t>
            </w:r>
          </w:p>
        </w:tc>
        <w:tc>
          <w:tcPr>
            <w:tcW w:w="8476" w:type="dxa"/>
          </w:tcPr>
          <w:p w14:paraId="125E7D48" w14:textId="77777777" w:rsidR="00B265FF" w:rsidRDefault="00BA0052">
            <w:pPr>
              <w:rPr>
                <w:rFonts w:ascii="Times New Roman" w:hAnsi="Times New Roman" w:cs="Times New Roman"/>
              </w:rPr>
            </w:pPr>
            <w:r w:rsidRPr="00BA0052">
              <w:rPr>
                <w:rFonts w:ascii="Times New Roman" w:hAnsi="Times New Roman" w:cs="Times New Roman"/>
              </w:rPr>
              <w:t>Sukūrus paskyrą laikinieji prisijungimo duomenys  pacientui turi būti automatiškai išsiunčiami nurodytu el. paštu. Pirmojo prisijungimo prie programėlės metu pacientui turi būti pateikiamos sistemos naudojimo taisyklės ir privatumo politika (asmens duomenų tvarkymo sąlygos). Pacientas programėlėje privalo patvirtinti savo sutikimą su šiomis sąlygomis prieš naudojantis sistema. Nesutikus su taisyklėmis, programėlės funkcionalumas neturi būti pasiekiamas (toliau naudotis neleidžiama, kol nesutiks). Sutikus - pacientas priverstinai prašomas susikurti naują slaptažodį. Šis sutikimas turi būti užregistruotas sistemoje (saugomas kaip BDAR atitinkantis įrašas).</w:t>
            </w:r>
          </w:p>
        </w:tc>
        <w:tc>
          <w:tcPr>
            <w:tcW w:w="2892" w:type="dxa"/>
          </w:tcPr>
          <w:p w14:paraId="4DF8DC95" w14:textId="77777777" w:rsidR="00B265FF" w:rsidRDefault="00B265FF">
            <w:pPr>
              <w:rPr>
                <w:rFonts w:ascii="Times New Roman" w:hAnsi="Times New Roman" w:cs="Times New Roman"/>
              </w:rPr>
            </w:pPr>
          </w:p>
        </w:tc>
      </w:tr>
      <w:tr w:rsidR="00B265FF" w14:paraId="4E2AE62E" w14:textId="77777777" w:rsidTr="00ED27AF">
        <w:trPr>
          <w:jc w:val="center"/>
        </w:trPr>
        <w:tc>
          <w:tcPr>
            <w:tcW w:w="2235" w:type="dxa"/>
          </w:tcPr>
          <w:p w14:paraId="46C15D81" w14:textId="77777777" w:rsidR="00B265FF" w:rsidRPr="00A160D7" w:rsidRDefault="00BA0052">
            <w:pPr>
              <w:rPr>
                <w:rFonts w:ascii="Times New Roman" w:hAnsi="Times New Roman" w:cs="Times New Roman"/>
                <w:b/>
              </w:rPr>
            </w:pPr>
            <w:r w:rsidRPr="00A160D7">
              <w:rPr>
                <w:rFonts w:ascii="Times New Roman" w:hAnsi="Times New Roman" w:cs="Times New Roman"/>
                <w:b/>
              </w:rPr>
              <w:t>1.16. Kitos funkcijos</w:t>
            </w:r>
          </w:p>
        </w:tc>
        <w:tc>
          <w:tcPr>
            <w:tcW w:w="8476" w:type="dxa"/>
          </w:tcPr>
          <w:p w14:paraId="032D04BE" w14:textId="77777777" w:rsidR="00B265FF" w:rsidRDefault="00BA0052">
            <w:pPr>
              <w:rPr>
                <w:rFonts w:ascii="Times New Roman" w:hAnsi="Times New Roman" w:cs="Times New Roman"/>
              </w:rPr>
            </w:pPr>
            <w:r w:rsidRPr="00BA0052">
              <w:rPr>
                <w:rFonts w:ascii="Times New Roman" w:hAnsi="Times New Roman" w:cs="Times New Roman"/>
              </w:rPr>
              <w:t xml:space="preserve">Programėlėje turi būti galimybė atsijungti susietus nešiojamuosius įrenginius (jei prietaisas nebenaudojamas ar keičiamas – vartotojas turi galėti jį „pamiršti“). Taip pat turi būti galima ištrinti paciento paties suvestus duomenis (pvz., neteisingai įvestą rodiklį), bet apribota galimybė ištrinti automatinius prietaisų duomenis. Programėlė turėtų aiškiai atskirti, kurie paciento duomenys gauti automatiškai iš prietaisų, o kurie įvesti ranka (pvz., skirtingomis žymomis ar spalvomis). Taip pat programėlėje turi būti galimybė nurodyti alternatyvų kontaktinį el. paštą (jei </w:t>
            </w:r>
            <w:r w:rsidRPr="00BA0052">
              <w:rPr>
                <w:rFonts w:ascii="Times New Roman" w:hAnsi="Times New Roman" w:cs="Times New Roman"/>
              </w:rPr>
              <w:lastRenderedPageBreak/>
              <w:t>pacientas pageidauja pranešimus gauti į kitą adresą). Visos šios smulkesnės funkcijos padidina sistemos patogumą ir pritaikomumą individualiems poreikiams.</w:t>
            </w:r>
          </w:p>
        </w:tc>
        <w:tc>
          <w:tcPr>
            <w:tcW w:w="2892" w:type="dxa"/>
          </w:tcPr>
          <w:p w14:paraId="711BAF8F" w14:textId="77777777" w:rsidR="00B265FF" w:rsidRDefault="00B265FF">
            <w:pPr>
              <w:rPr>
                <w:rFonts w:ascii="Times New Roman" w:hAnsi="Times New Roman" w:cs="Times New Roman"/>
              </w:rPr>
            </w:pPr>
          </w:p>
        </w:tc>
      </w:tr>
      <w:tr w:rsidR="000A1790" w14:paraId="582FECCC" w14:textId="77777777" w:rsidTr="00ED27AF">
        <w:trPr>
          <w:jc w:val="center"/>
        </w:trPr>
        <w:tc>
          <w:tcPr>
            <w:tcW w:w="2235" w:type="dxa"/>
          </w:tcPr>
          <w:p w14:paraId="5ECD4C66" w14:textId="77777777" w:rsidR="000A1790" w:rsidRPr="00A160D7" w:rsidRDefault="000A1790">
            <w:pPr>
              <w:rPr>
                <w:rFonts w:ascii="Times New Roman" w:hAnsi="Times New Roman" w:cs="Times New Roman"/>
                <w:b/>
              </w:rPr>
            </w:pPr>
            <w:r w:rsidRPr="00A160D7">
              <w:rPr>
                <w:rFonts w:ascii="Times New Roman" w:hAnsi="Times New Roman" w:cs="Times New Roman"/>
                <w:b/>
              </w:rPr>
              <w:t>2.</w:t>
            </w:r>
          </w:p>
        </w:tc>
        <w:tc>
          <w:tcPr>
            <w:tcW w:w="11368" w:type="dxa"/>
            <w:gridSpan w:val="2"/>
          </w:tcPr>
          <w:p w14:paraId="04F8CF28" w14:textId="77777777" w:rsidR="000A1790" w:rsidRPr="000A1790" w:rsidRDefault="00A160D7">
            <w:pPr>
              <w:rPr>
                <w:rFonts w:ascii="Times New Roman" w:hAnsi="Times New Roman" w:cs="Times New Roman"/>
                <w:b/>
              </w:rPr>
            </w:pPr>
            <w:r>
              <w:rPr>
                <w:rFonts w:ascii="Times New Roman" w:hAnsi="Times New Roman" w:cs="Times New Roman"/>
                <w:b/>
              </w:rPr>
              <w:t xml:space="preserve">Funkciniai reikalavimai. </w:t>
            </w:r>
            <w:r w:rsidR="000A1790" w:rsidRPr="000A1790">
              <w:rPr>
                <w:rFonts w:ascii="Times New Roman" w:hAnsi="Times New Roman" w:cs="Times New Roman"/>
                <w:b/>
              </w:rPr>
              <w:t>Internetinė platforma</w:t>
            </w:r>
          </w:p>
        </w:tc>
      </w:tr>
      <w:tr w:rsidR="00404F85" w14:paraId="672991B4" w14:textId="77777777" w:rsidTr="00ED27AF">
        <w:trPr>
          <w:jc w:val="center"/>
        </w:trPr>
        <w:tc>
          <w:tcPr>
            <w:tcW w:w="2235" w:type="dxa"/>
          </w:tcPr>
          <w:p w14:paraId="419C41F3" w14:textId="77777777" w:rsidR="00404F85" w:rsidRPr="00A160D7" w:rsidRDefault="00377B29">
            <w:pPr>
              <w:rPr>
                <w:rFonts w:ascii="Times New Roman" w:hAnsi="Times New Roman" w:cs="Times New Roman"/>
                <w:b/>
              </w:rPr>
            </w:pPr>
            <w:r w:rsidRPr="00A160D7">
              <w:rPr>
                <w:rFonts w:ascii="Times New Roman" w:hAnsi="Times New Roman" w:cs="Times New Roman"/>
                <w:b/>
              </w:rPr>
              <w:t>2.1. Naudotojų rolės ir teisės</w:t>
            </w:r>
          </w:p>
        </w:tc>
        <w:tc>
          <w:tcPr>
            <w:tcW w:w="8476" w:type="dxa"/>
          </w:tcPr>
          <w:p w14:paraId="229ADA13" w14:textId="77777777" w:rsidR="00404F85" w:rsidRDefault="00377B29">
            <w:pPr>
              <w:rPr>
                <w:rFonts w:ascii="Times New Roman" w:hAnsi="Times New Roman" w:cs="Times New Roman"/>
              </w:rPr>
            </w:pPr>
            <w:r w:rsidRPr="00377B29">
              <w:rPr>
                <w:rFonts w:ascii="Times New Roman" w:hAnsi="Times New Roman" w:cs="Times New Roman"/>
              </w:rPr>
              <w:t>Platformoje turi būti galimybė administratoriui ar atsakingam asmeniui priskirti naudotojams roles bei atitinkamas teises sistemoje pagal roles. Palaikomų vartotojų rolių pavyzdžiai: šeimos gydytojas, atvejo vadybininkas, kineziterapeutas, gyvensenos medicinos specialistas, kardiologas, endokrinologas. Kiekvienai rolei apibrėžiamos teisės (pvz., „peržiūrėti duomenis“, „redaguoti duomenis“, „kurti planus“), pagal kurias ribojamas funkcionalumas. Pvz., atvejo vadybininkas gali matyti ir redaguoti visų pacientų duomenis, o gydytojas – tik savo pacientų. Tokiu būdu užtikrinamas prieigos valdymas ir duomenų konfidencialumas.</w:t>
            </w:r>
          </w:p>
        </w:tc>
        <w:tc>
          <w:tcPr>
            <w:tcW w:w="2892" w:type="dxa"/>
          </w:tcPr>
          <w:p w14:paraId="29ACD9BB" w14:textId="77777777" w:rsidR="00404F85" w:rsidRDefault="00404F85">
            <w:pPr>
              <w:rPr>
                <w:rFonts w:ascii="Times New Roman" w:hAnsi="Times New Roman" w:cs="Times New Roman"/>
              </w:rPr>
            </w:pPr>
          </w:p>
        </w:tc>
      </w:tr>
      <w:tr w:rsidR="00404F85" w14:paraId="0ED2D5A9" w14:textId="77777777" w:rsidTr="00ED27AF">
        <w:trPr>
          <w:jc w:val="center"/>
        </w:trPr>
        <w:tc>
          <w:tcPr>
            <w:tcW w:w="2235" w:type="dxa"/>
          </w:tcPr>
          <w:p w14:paraId="40C79E20" w14:textId="77777777" w:rsidR="00404F85" w:rsidRPr="00A160D7" w:rsidRDefault="00377B29">
            <w:pPr>
              <w:rPr>
                <w:rFonts w:ascii="Times New Roman" w:hAnsi="Times New Roman" w:cs="Times New Roman"/>
                <w:b/>
              </w:rPr>
            </w:pPr>
            <w:r w:rsidRPr="00A160D7">
              <w:rPr>
                <w:rFonts w:ascii="Times New Roman" w:hAnsi="Times New Roman" w:cs="Times New Roman"/>
                <w:b/>
              </w:rPr>
              <w:t>2.2. Gydytojų sąrašų peržiūra</w:t>
            </w:r>
          </w:p>
        </w:tc>
        <w:tc>
          <w:tcPr>
            <w:tcW w:w="8476" w:type="dxa"/>
          </w:tcPr>
          <w:p w14:paraId="450A1581" w14:textId="77777777" w:rsidR="00404F85" w:rsidRDefault="00377B29">
            <w:pPr>
              <w:rPr>
                <w:rFonts w:ascii="Times New Roman" w:hAnsi="Times New Roman" w:cs="Times New Roman"/>
              </w:rPr>
            </w:pPr>
            <w:r w:rsidRPr="00377B29">
              <w:rPr>
                <w:rFonts w:ascii="Times New Roman" w:hAnsi="Times New Roman" w:cs="Times New Roman"/>
              </w:rPr>
              <w:t>Visi specialistai turi turėti galimybę peržiūrėti visų sistemoje registruotų gydytojų sąrašą, taikyti paiešką (pagal vardą, pavardę, identifikatorių) bei filtrus. Atvejo vadybininkas turi galėti matyti išsamią gydytojo profilio informaciją, tame tarpe kontaktinius duomenis ir paskyros būseną.</w:t>
            </w:r>
          </w:p>
        </w:tc>
        <w:tc>
          <w:tcPr>
            <w:tcW w:w="2892" w:type="dxa"/>
          </w:tcPr>
          <w:p w14:paraId="2EE7D493" w14:textId="77777777" w:rsidR="00404F85" w:rsidRDefault="00404F85">
            <w:pPr>
              <w:rPr>
                <w:rFonts w:ascii="Times New Roman" w:hAnsi="Times New Roman" w:cs="Times New Roman"/>
              </w:rPr>
            </w:pPr>
          </w:p>
        </w:tc>
      </w:tr>
      <w:tr w:rsidR="00404F85" w14:paraId="48CE6B90" w14:textId="77777777" w:rsidTr="00ED27AF">
        <w:trPr>
          <w:jc w:val="center"/>
        </w:trPr>
        <w:tc>
          <w:tcPr>
            <w:tcW w:w="2235" w:type="dxa"/>
          </w:tcPr>
          <w:p w14:paraId="495B6818" w14:textId="77777777" w:rsidR="00404F85" w:rsidRPr="00A160D7" w:rsidRDefault="00623314">
            <w:pPr>
              <w:rPr>
                <w:rFonts w:ascii="Times New Roman" w:hAnsi="Times New Roman" w:cs="Times New Roman"/>
                <w:b/>
              </w:rPr>
            </w:pPr>
            <w:r w:rsidRPr="00A160D7">
              <w:rPr>
                <w:rFonts w:ascii="Times New Roman" w:hAnsi="Times New Roman" w:cs="Times New Roman"/>
                <w:b/>
              </w:rPr>
              <w:t>2.3. Naujų pacientų registravimas</w:t>
            </w:r>
          </w:p>
        </w:tc>
        <w:tc>
          <w:tcPr>
            <w:tcW w:w="8476" w:type="dxa"/>
          </w:tcPr>
          <w:p w14:paraId="52B5474B" w14:textId="77777777" w:rsidR="00404F85" w:rsidRDefault="00623314">
            <w:pPr>
              <w:rPr>
                <w:rFonts w:ascii="Times New Roman" w:hAnsi="Times New Roman" w:cs="Times New Roman"/>
              </w:rPr>
            </w:pPr>
            <w:r w:rsidRPr="00623314">
              <w:rPr>
                <w:rFonts w:ascii="Times New Roman" w:hAnsi="Times New Roman" w:cs="Times New Roman"/>
              </w:rPr>
              <w:t>Platformoje sveikatos priežiūros specialistas (pvz., atvejo vadybininkas) turi turėti galimybę užregistruoti naują pacientą sistemoje, suvedant jo pagrindinius duomenis. Registracijos metu privaloma informacija: paciento vardas, pavardė, unikalus paciento identifikatorius, kontaktiniai duomenys (telefonas, el. paštas), priskirta sveikatos priežiūros įstaiga ar padalinys, prižiūrintis specialistas (gydytojas) bei kiti duomenys, būtini paslaugų teikimui (pvz., ūgis, svoris, gimimo data, asmens sveikatos rodikliai). Sistema turi automatiškai sukurti naują paciento paskyrą registracijos pagrindu. Taip pat sistema turi sugeneruoti laikinus prisijungimo duomenis naujam pacientui ir automatiškai išsiųsti registracijos metu nurodytu el. paštu.</w:t>
            </w:r>
          </w:p>
        </w:tc>
        <w:tc>
          <w:tcPr>
            <w:tcW w:w="2892" w:type="dxa"/>
          </w:tcPr>
          <w:p w14:paraId="0F7CFBA4" w14:textId="77777777" w:rsidR="00404F85" w:rsidRDefault="00404F85">
            <w:pPr>
              <w:rPr>
                <w:rFonts w:ascii="Times New Roman" w:hAnsi="Times New Roman" w:cs="Times New Roman"/>
              </w:rPr>
            </w:pPr>
          </w:p>
        </w:tc>
      </w:tr>
      <w:tr w:rsidR="00404F85" w14:paraId="1B2C8A78" w14:textId="77777777" w:rsidTr="00ED27AF">
        <w:trPr>
          <w:jc w:val="center"/>
        </w:trPr>
        <w:tc>
          <w:tcPr>
            <w:tcW w:w="2235" w:type="dxa"/>
          </w:tcPr>
          <w:p w14:paraId="32015ADD" w14:textId="77777777" w:rsidR="00404F85" w:rsidRPr="00A160D7" w:rsidRDefault="00623314">
            <w:pPr>
              <w:rPr>
                <w:rFonts w:ascii="Times New Roman" w:hAnsi="Times New Roman" w:cs="Times New Roman"/>
                <w:b/>
              </w:rPr>
            </w:pPr>
            <w:r w:rsidRPr="00A160D7">
              <w:rPr>
                <w:rFonts w:ascii="Times New Roman" w:hAnsi="Times New Roman" w:cs="Times New Roman"/>
                <w:b/>
              </w:rPr>
              <w:t>2.4. Pacientų sąrašų peržiūra</w:t>
            </w:r>
          </w:p>
        </w:tc>
        <w:tc>
          <w:tcPr>
            <w:tcW w:w="8476" w:type="dxa"/>
          </w:tcPr>
          <w:p w14:paraId="7907AB2C" w14:textId="77777777" w:rsidR="00404F85" w:rsidRDefault="00623314">
            <w:pPr>
              <w:rPr>
                <w:rFonts w:ascii="Times New Roman" w:hAnsi="Times New Roman" w:cs="Times New Roman"/>
              </w:rPr>
            </w:pPr>
            <w:r w:rsidRPr="00623314">
              <w:rPr>
                <w:rFonts w:ascii="Times New Roman" w:hAnsi="Times New Roman" w:cs="Times New Roman"/>
              </w:rPr>
              <w:t>Platformoje turi būti pateikiami užregistruotų pacientų sąrašai, su galimybe patogiai ieškoti ir filtruoti pacientus. Atvejo vadybininkas turi matyti visus poliklinikos pacientus sistemoje, o gydytojai – tik jiems priskirtus pacientus. Sistemoje turi būti patogus paieškos funkcionalumas (pagal vardą, pavardę, identifikatorių). Nauji, ką tik registruoti pacientai, sąrašuose turi būti pažymėti specialiu požymiu (pvz., „naujas pacientas“), kad personalas juos lengvai identifikuotų. Taip pat turi būti galimybė rūšiuoti ir filtruoti pacientų sąrašus pagal tam tikrus kriterijus, pvz., pagal priskirtą specialistą, pagal paciento būklės kategoriją ar tikslinę grupę.</w:t>
            </w:r>
          </w:p>
        </w:tc>
        <w:tc>
          <w:tcPr>
            <w:tcW w:w="2892" w:type="dxa"/>
          </w:tcPr>
          <w:p w14:paraId="363E9D7D" w14:textId="77777777" w:rsidR="00404F85" w:rsidRDefault="00404F85">
            <w:pPr>
              <w:rPr>
                <w:rFonts w:ascii="Times New Roman" w:hAnsi="Times New Roman" w:cs="Times New Roman"/>
              </w:rPr>
            </w:pPr>
          </w:p>
        </w:tc>
      </w:tr>
      <w:tr w:rsidR="00F009A0" w14:paraId="558F2788" w14:textId="77777777" w:rsidTr="00ED27AF">
        <w:trPr>
          <w:jc w:val="center"/>
        </w:trPr>
        <w:tc>
          <w:tcPr>
            <w:tcW w:w="2235" w:type="dxa"/>
          </w:tcPr>
          <w:p w14:paraId="16C8F111" w14:textId="77777777" w:rsidR="00327DE5" w:rsidRPr="00A160D7" w:rsidRDefault="00623314">
            <w:pPr>
              <w:rPr>
                <w:rFonts w:ascii="Times New Roman" w:hAnsi="Times New Roman" w:cs="Times New Roman"/>
                <w:b/>
              </w:rPr>
            </w:pPr>
            <w:r w:rsidRPr="00A160D7">
              <w:rPr>
                <w:rFonts w:ascii="Times New Roman" w:hAnsi="Times New Roman" w:cs="Times New Roman"/>
                <w:b/>
              </w:rPr>
              <w:t>2.5. Paciento profilio valdymas</w:t>
            </w:r>
          </w:p>
        </w:tc>
        <w:tc>
          <w:tcPr>
            <w:tcW w:w="8476" w:type="dxa"/>
          </w:tcPr>
          <w:p w14:paraId="35D4D9FD" w14:textId="77777777" w:rsidR="00327DE5" w:rsidRDefault="00623314">
            <w:pPr>
              <w:rPr>
                <w:rFonts w:ascii="Times New Roman" w:hAnsi="Times New Roman" w:cs="Times New Roman"/>
              </w:rPr>
            </w:pPr>
            <w:r w:rsidRPr="00623314">
              <w:rPr>
                <w:rFonts w:ascii="Times New Roman" w:hAnsi="Times New Roman" w:cs="Times New Roman"/>
              </w:rPr>
              <w:t>Platformoje sveikatos priežiūros specialistas turi galėti peržiūrėti ir redaguoti paciento profilį. Tai apima paciento pagrindinę kontaktinę informaciją (adresą, telefoną, el. paštą), paciento būseną (pvz. aktyvus, laikinai sustabdytas, baigęs programą), taip pat priskirti ar keisti paciento požymius (pvz., nurodyti, kuriai tikslinei grupei pacientas priklauso, kai yra tokia klasifikacija). Sistemoje turi būti numatyta galimybė pakeisti pacientui priskirtą gydytoją ar atvejo vadybininką (pvz., pasikeitus atsakingam specialistui). Taip pat platformoje turi būti funkcija “deaktyvuoti paciento paskyrą” (pvz., jeigu pacientas pasitraukia iš programos) – tokia būsena turėtų neleisti pacientui prisijungti programėlėje, bet išsaugoti jo duomenų archyvą sistemoje.</w:t>
            </w:r>
          </w:p>
        </w:tc>
        <w:tc>
          <w:tcPr>
            <w:tcW w:w="2892" w:type="dxa"/>
          </w:tcPr>
          <w:p w14:paraId="41BB9D52" w14:textId="77777777" w:rsidR="00327DE5" w:rsidRDefault="00327DE5">
            <w:pPr>
              <w:rPr>
                <w:rFonts w:ascii="Times New Roman" w:hAnsi="Times New Roman" w:cs="Times New Roman"/>
              </w:rPr>
            </w:pPr>
          </w:p>
        </w:tc>
      </w:tr>
      <w:tr w:rsidR="00377B29" w14:paraId="4F162FEB" w14:textId="77777777" w:rsidTr="00ED27AF">
        <w:trPr>
          <w:jc w:val="center"/>
        </w:trPr>
        <w:tc>
          <w:tcPr>
            <w:tcW w:w="2235" w:type="dxa"/>
          </w:tcPr>
          <w:p w14:paraId="6FEC76F4" w14:textId="77777777" w:rsidR="00377B29" w:rsidRPr="00A160D7" w:rsidRDefault="00623314">
            <w:pPr>
              <w:rPr>
                <w:rFonts w:ascii="Times New Roman" w:hAnsi="Times New Roman" w:cs="Times New Roman"/>
                <w:b/>
              </w:rPr>
            </w:pPr>
            <w:r w:rsidRPr="00A160D7">
              <w:rPr>
                <w:rFonts w:ascii="Times New Roman" w:hAnsi="Times New Roman" w:cs="Times New Roman"/>
                <w:b/>
              </w:rPr>
              <w:lastRenderedPageBreak/>
              <w:t>2.6. Pradiniai klausimynai</w:t>
            </w:r>
          </w:p>
        </w:tc>
        <w:tc>
          <w:tcPr>
            <w:tcW w:w="8476" w:type="dxa"/>
          </w:tcPr>
          <w:p w14:paraId="5D9C53B8" w14:textId="77777777" w:rsidR="00377B29" w:rsidRDefault="00623314">
            <w:pPr>
              <w:rPr>
                <w:rFonts w:ascii="Times New Roman" w:hAnsi="Times New Roman" w:cs="Times New Roman"/>
              </w:rPr>
            </w:pPr>
            <w:r w:rsidRPr="00623314">
              <w:rPr>
                <w:rFonts w:ascii="Times New Roman" w:hAnsi="Times New Roman" w:cs="Times New Roman"/>
              </w:rPr>
              <w:t>Registracijos metu arba po registracijos specialistai turi galėti priskirti pacientui užpildyti pradinius (registracijos) klausimynus. Pvz., pradiniame klausimyne gali būti renkami anamnezės duomenys, gyvensenos informacija. Platformoje turi būti funkcija nusiųsti pacientui el. paštu nuorodą į klausimyno formą, kurią pacientas užpildo prieš pradedant dalyvauti programoje. Užpildytas klausimynas turi būti peržiūrimas specialisto, ir tik tuomet patvirtinama galutinė paciento registracija (kai toks procesas numatytas). Klausimynų rezultatai turi atsispindėti paciento kortelėje.</w:t>
            </w:r>
          </w:p>
        </w:tc>
        <w:tc>
          <w:tcPr>
            <w:tcW w:w="2892" w:type="dxa"/>
          </w:tcPr>
          <w:p w14:paraId="51449508" w14:textId="77777777" w:rsidR="00377B29" w:rsidRDefault="00377B29">
            <w:pPr>
              <w:rPr>
                <w:rFonts w:ascii="Times New Roman" w:hAnsi="Times New Roman" w:cs="Times New Roman"/>
              </w:rPr>
            </w:pPr>
          </w:p>
        </w:tc>
      </w:tr>
      <w:tr w:rsidR="00377B29" w14:paraId="5D6FE655" w14:textId="77777777" w:rsidTr="00ED27AF">
        <w:trPr>
          <w:jc w:val="center"/>
        </w:trPr>
        <w:tc>
          <w:tcPr>
            <w:tcW w:w="2235" w:type="dxa"/>
          </w:tcPr>
          <w:p w14:paraId="2139264F" w14:textId="77777777" w:rsidR="00377B29" w:rsidRPr="00A160D7" w:rsidRDefault="00D07E2B">
            <w:pPr>
              <w:rPr>
                <w:rFonts w:ascii="Times New Roman" w:hAnsi="Times New Roman" w:cs="Times New Roman"/>
                <w:b/>
              </w:rPr>
            </w:pPr>
            <w:r w:rsidRPr="00A160D7">
              <w:rPr>
                <w:rFonts w:ascii="Times New Roman" w:hAnsi="Times New Roman" w:cs="Times New Roman"/>
                <w:b/>
              </w:rPr>
              <w:t>2.7. Sveikatos priežiūros planų sudarymas</w:t>
            </w:r>
          </w:p>
        </w:tc>
        <w:tc>
          <w:tcPr>
            <w:tcW w:w="8476" w:type="dxa"/>
          </w:tcPr>
          <w:p w14:paraId="287F79AB" w14:textId="77777777" w:rsidR="00377B29" w:rsidRDefault="00D07E2B">
            <w:pPr>
              <w:rPr>
                <w:rFonts w:ascii="Times New Roman" w:hAnsi="Times New Roman" w:cs="Times New Roman"/>
              </w:rPr>
            </w:pPr>
            <w:r w:rsidRPr="00D07E2B">
              <w:rPr>
                <w:rFonts w:ascii="Times New Roman" w:hAnsi="Times New Roman" w:cs="Times New Roman"/>
              </w:rPr>
              <w:t>Platformoje specialistas turi turėti įrankius formuoti kiekvieno paciento sveikatos priežiūros planą. Plane specialistas gali: paskirti pacientui reguliarius matavimus (kokius rodiklius ir kaip dažnai pacientas turi matuoti ar kurie matavimai bus gaunami iš įrenginių), nustatyti fizinio aktyvumo tikslus (pvz., žingsnių skaičių per dieną) arba parinkti konkrečias pratimų serijas su tam tikru intensyvumo lygiu (bent trys lygiai), kiekvienam lygiui platformoje turi būti priskirtas atitinkamas pratimų rinkinys. Fizinių pratimų ir krūvio intensyvumo turinys turi atitikti aktualias Europos kardiologų draugijos (ESC) rekomendacijas kardiologiniams ir metaboliniams pacientams. Tam tiekėjas turi pateikti animuotų arba filmuotu formatu parengtų pratimų vaizdo įrašų su instrukcijomis biblioteką, sudarytą iš ne mažiau kaip 50 pratimų, pritaikytų savarankiškam atlikimui namuose. Taip pat plane specialistas gali nustatyti, kad pacientas turės žymėti vaistų vartojimą (pvz., programėlėje pažymėti išgertus vaistus). Plane gali būti nurodyti diagnostiniai klausimynai, kurie periodiškai bus pateikiami pacientui per programėlę (pvz., kartą per savaitę įvertinti savijautą). Kiekvienas planas turi pradžios ir pabaigos datą, galimybę pratęsti ar užbaigti anksčiau nurodant priežastį. Sistema turi leisti kurti planus pagal iš anksto parengtus gydymo protokolus (šablonus) – t.y. turi būti galimybė įdiegti standartizuotus sveikatos priežiūros planų šablonus pagal poliklinikos specialistų parengtus protokolus. Tokie šablonai pagreitina plano sudarymą ir užtikrina nuoseklumą. Pacientui pradėjus vykdyti planą, sistema turi aktyvuoti atitinkamus užduočių ir stebėsenos mechanizmus (pvz., sugeneruoti grafiką).</w:t>
            </w:r>
          </w:p>
        </w:tc>
        <w:tc>
          <w:tcPr>
            <w:tcW w:w="2892" w:type="dxa"/>
          </w:tcPr>
          <w:p w14:paraId="3D6B6E36" w14:textId="77777777" w:rsidR="00377B29" w:rsidRDefault="00377B29">
            <w:pPr>
              <w:rPr>
                <w:rFonts w:ascii="Times New Roman" w:hAnsi="Times New Roman" w:cs="Times New Roman"/>
              </w:rPr>
            </w:pPr>
          </w:p>
        </w:tc>
      </w:tr>
      <w:tr w:rsidR="00377B29" w14:paraId="2C83B9AF" w14:textId="77777777" w:rsidTr="00ED27AF">
        <w:trPr>
          <w:jc w:val="center"/>
        </w:trPr>
        <w:tc>
          <w:tcPr>
            <w:tcW w:w="2235" w:type="dxa"/>
          </w:tcPr>
          <w:p w14:paraId="28E4271E" w14:textId="77777777" w:rsidR="00377B29" w:rsidRPr="00A160D7" w:rsidRDefault="00D07E2B">
            <w:pPr>
              <w:rPr>
                <w:rFonts w:ascii="Times New Roman" w:hAnsi="Times New Roman" w:cs="Times New Roman"/>
                <w:b/>
              </w:rPr>
            </w:pPr>
            <w:r w:rsidRPr="00A160D7">
              <w:rPr>
                <w:rFonts w:ascii="Times New Roman" w:hAnsi="Times New Roman" w:cs="Times New Roman"/>
                <w:b/>
              </w:rPr>
              <w:t>2.8. Pacientų stebėsena realiuoju laiku</w:t>
            </w:r>
          </w:p>
        </w:tc>
        <w:tc>
          <w:tcPr>
            <w:tcW w:w="8476" w:type="dxa"/>
          </w:tcPr>
          <w:p w14:paraId="53BD7460" w14:textId="77777777" w:rsidR="00377B29" w:rsidRDefault="00D07E2B">
            <w:pPr>
              <w:rPr>
                <w:rFonts w:ascii="Times New Roman" w:hAnsi="Times New Roman" w:cs="Times New Roman"/>
              </w:rPr>
            </w:pPr>
            <w:r w:rsidRPr="00D07E2B">
              <w:rPr>
                <w:rFonts w:ascii="Times New Roman" w:hAnsi="Times New Roman" w:cs="Times New Roman"/>
              </w:rPr>
              <w:t>Platformoje turi būti atskiras ekranas ar modulis – paciento stebėjimo skydelis (angl. dashboard) – kuriame realiuoju laiku atvaizduojami svarbiausi pasirinkto paciento rodikliai ir būklės suvestinė. Paciento stebėjimo skydelis platformoje turi apimti: pagrindinius paciento identifikacinius duomenis ir jo plano progresą; gyvybinių rodiklių santrauką (pvz., dabartinis kraujospūdis, pulsas, cukraus kiekis kraujyje), grafikus su rodiklių kitimo dinamika; paciento fizinio aktyvumo būklę (aktyvių dienų skaičius, žingsnių vidurkis); įspėjimus ar neįvykdytas užduotis; paciento atliktų užduočių laiko juostą (pvz., ar pacientas laiku ir tinkamai vykdė plane numatytas užduotis). Ši suvestinė (dashboard) padeda medikui greitai įvertinti paciento būklę. Taip pat turi būti skirtukas ar modulis „Ataskaitos“, kur specialistas gali sugeneruoti išsamias ataskaitas apie paciento būklę pasirinktam periodui arba matyti sistemines reguliarias ataskaitas (rodiklių statistika, įvykių žurnalas).</w:t>
            </w:r>
          </w:p>
        </w:tc>
        <w:tc>
          <w:tcPr>
            <w:tcW w:w="2892" w:type="dxa"/>
          </w:tcPr>
          <w:p w14:paraId="262675D8" w14:textId="77777777" w:rsidR="00377B29" w:rsidRDefault="00377B29">
            <w:pPr>
              <w:rPr>
                <w:rFonts w:ascii="Times New Roman" w:hAnsi="Times New Roman" w:cs="Times New Roman"/>
              </w:rPr>
            </w:pPr>
          </w:p>
        </w:tc>
      </w:tr>
      <w:tr w:rsidR="00377B29" w14:paraId="5648762B" w14:textId="77777777" w:rsidTr="00ED27AF">
        <w:trPr>
          <w:jc w:val="center"/>
        </w:trPr>
        <w:tc>
          <w:tcPr>
            <w:tcW w:w="2235" w:type="dxa"/>
          </w:tcPr>
          <w:p w14:paraId="54773CB9" w14:textId="77777777" w:rsidR="00377B29" w:rsidRPr="00A160D7" w:rsidRDefault="00D07E2B">
            <w:pPr>
              <w:rPr>
                <w:rFonts w:ascii="Times New Roman" w:hAnsi="Times New Roman" w:cs="Times New Roman"/>
                <w:b/>
              </w:rPr>
            </w:pPr>
            <w:r w:rsidRPr="00A160D7">
              <w:rPr>
                <w:rFonts w:ascii="Times New Roman" w:hAnsi="Times New Roman" w:cs="Times New Roman"/>
                <w:b/>
              </w:rPr>
              <w:lastRenderedPageBreak/>
              <w:t>2.9. Paciento elektroninė kortelė (medicininė informacija)</w:t>
            </w:r>
          </w:p>
        </w:tc>
        <w:tc>
          <w:tcPr>
            <w:tcW w:w="8476" w:type="dxa"/>
          </w:tcPr>
          <w:p w14:paraId="7D61705A" w14:textId="77777777" w:rsidR="00D07E2B" w:rsidRPr="00D07E2B" w:rsidRDefault="00D07E2B" w:rsidP="00D07E2B">
            <w:pPr>
              <w:rPr>
                <w:rFonts w:ascii="Times New Roman" w:hAnsi="Times New Roman" w:cs="Times New Roman"/>
              </w:rPr>
            </w:pPr>
            <w:r w:rsidRPr="00D07E2B">
              <w:rPr>
                <w:rFonts w:ascii="Times New Roman" w:hAnsi="Times New Roman" w:cs="Times New Roman"/>
              </w:rPr>
              <w:t xml:space="preserve">Sistemoje turi būti integruotas Tarptautinis ligų klasifikatorius (TLK-10), vertinimo klausimynai, galimybė suvesti alergijas, vaistus, atliktų laboratorinių tyrimų duomenis, konsultacijų aprašus, įkelti su paciento sveikata susijusius failus. Platformoje esanti paciento sveikatos elektroninė kortelė turi apimti išsamų medicininės informacijos rinkinį. Joje turi būti saugoma, prieinama peržiūrai ir koregavimui: </w:t>
            </w:r>
          </w:p>
          <w:p w14:paraId="1E202329" w14:textId="77777777" w:rsidR="00D07E2B" w:rsidRPr="00D07E2B" w:rsidRDefault="00D07E2B" w:rsidP="00D07E2B">
            <w:pPr>
              <w:pStyle w:val="Sraopastraipa"/>
              <w:numPr>
                <w:ilvl w:val="0"/>
                <w:numId w:val="4"/>
              </w:numPr>
              <w:rPr>
                <w:rFonts w:ascii="Times New Roman" w:hAnsi="Times New Roman" w:cs="Times New Roman"/>
              </w:rPr>
            </w:pPr>
            <w:r w:rsidRPr="00D07E2B">
              <w:rPr>
                <w:rFonts w:ascii="Times New Roman" w:hAnsi="Times New Roman" w:cs="Times New Roman"/>
              </w:rPr>
              <w:t>Diagnozės: Specialistui turi būti matomos visos paciento diagnozės, nustatytos per nuotolinę priežiūrą ar anksčiau, su kodais pagal Tarptautinę ligų klasifikaciją (TLK-10), pavadinimais, aprašais, nustatymo datomis; Paskirtas specialistas turi galėti įvesti naują diagnozę pacientui (pasirinkdamas kodą iš integruoto TLK-10 klasifikatoriaus ir įrašydamas aprašą) bei redaguoti anksčiau įvestos diagnozės informaciją.</w:t>
            </w:r>
          </w:p>
          <w:p w14:paraId="51F1961D" w14:textId="77777777" w:rsidR="00D07E2B" w:rsidRPr="00D07E2B" w:rsidRDefault="00D07E2B" w:rsidP="00D07E2B">
            <w:pPr>
              <w:pStyle w:val="Sraopastraipa"/>
              <w:numPr>
                <w:ilvl w:val="0"/>
                <w:numId w:val="4"/>
              </w:numPr>
              <w:rPr>
                <w:rFonts w:ascii="Times New Roman" w:hAnsi="Times New Roman" w:cs="Times New Roman"/>
              </w:rPr>
            </w:pPr>
            <w:r w:rsidRPr="00D07E2B">
              <w:rPr>
                <w:rFonts w:ascii="Times New Roman" w:hAnsi="Times New Roman" w:cs="Times New Roman"/>
              </w:rPr>
              <w:t>Alergijos: Specialistui turi būti matomos paciento turimos alergijos vaistams, maistui, kitoms medžiagoms – tai svarbu vaistų skyrimui; Specialistai turi atskirą lauką paciento alergijoms įvesti ir redaguoti.</w:t>
            </w:r>
          </w:p>
          <w:p w14:paraId="3C18B58B" w14:textId="77777777" w:rsidR="00D07E2B" w:rsidRDefault="00D07E2B" w:rsidP="00D07E2B">
            <w:pPr>
              <w:pStyle w:val="Sraopastraipa"/>
              <w:numPr>
                <w:ilvl w:val="0"/>
                <w:numId w:val="4"/>
              </w:numPr>
              <w:rPr>
                <w:rFonts w:ascii="Times New Roman" w:hAnsi="Times New Roman" w:cs="Times New Roman"/>
              </w:rPr>
            </w:pPr>
            <w:r w:rsidRPr="00D07E2B">
              <w:rPr>
                <w:rFonts w:ascii="Times New Roman" w:hAnsi="Times New Roman" w:cs="Times New Roman"/>
              </w:rPr>
              <w:t>Vaistų istorija: Registracijos metu ar bet kada vėliau specialistas turi galėti įvesti, kokius vaistus pacientas jau vartoja (pvz., nuolat vartojami vaistai). Taip pat specialistas turi galėti pridėti naują vaistą / veikliąją medžiagą prie paciento gydymo (išrašyti receptą) su nurodymais – tai tampa matoma paciento programėlėje. Sistema turi leisti koreguoti paskirto vaisto informaciją (dozę, vartojimo dažnį, vartojimo periodą) arba pašalinti vaistą (nutraukti vartojimą), jei taip nusprendžiama. Taip pat bet kada specialistas gali peržiūrėti visų paciento vartotų ir vartojamų vaistų ir gydymo eig</w:t>
            </w:r>
            <w:r>
              <w:rPr>
                <w:rFonts w:ascii="Times New Roman" w:hAnsi="Times New Roman" w:cs="Times New Roman"/>
              </w:rPr>
              <w:t xml:space="preserve">oje paskirtų preparatų sąrašą. </w:t>
            </w:r>
          </w:p>
          <w:p w14:paraId="1AF97BA0" w14:textId="3BAC8E8C" w:rsidR="00D07E2B" w:rsidRDefault="00D07E2B" w:rsidP="003456B5">
            <w:pPr>
              <w:pStyle w:val="Sraopastraipa"/>
              <w:numPr>
                <w:ilvl w:val="0"/>
                <w:numId w:val="4"/>
              </w:numPr>
              <w:rPr>
                <w:rFonts w:ascii="Times New Roman" w:hAnsi="Times New Roman" w:cs="Times New Roman"/>
              </w:rPr>
            </w:pPr>
            <w:r w:rsidRPr="00D07E2B">
              <w:rPr>
                <w:rFonts w:ascii="Times New Roman" w:hAnsi="Times New Roman" w:cs="Times New Roman"/>
              </w:rPr>
              <w:t xml:space="preserve">Laboratorinių ir instrumentinių tyrimai ir istorija: Specialistui turi būti matomi pacientui atliktų laboratorinių tyrimų ir jų žymenų duomenys (pvz., bendro kraujo, biocheminiai rodikliai, gliukozės tolerancijos testas) su datomis; Platformoje specialistui turi būti galimybė registruoti naujus laboratorinius ar instrumentinius tyrimus pacientui (pvz., pažymėti, kad pacientui paskirtas tam tikras testas ir tam tikri žymenys, jei tokie taikomo tyrime).  Specialistas turi turėti galimybę įvesti gautus paciento tyrimų rezultatus (skaitines ar tekstines reikšmes) į atitinkamus laukus, pridėti tyrimų protokolų failus (pvz., PDF, </w:t>
            </w:r>
            <w:r w:rsidR="003456B5" w:rsidRPr="003456B5">
              <w:rPr>
                <w:rFonts w:ascii="Times New Roman" w:hAnsi="Times New Roman" w:cs="Times New Roman"/>
              </w:rPr>
              <w:t xml:space="preserve">png, .jpg, .jpeg, .jpe </w:t>
            </w:r>
            <w:r w:rsidRPr="00D07E2B">
              <w:rPr>
                <w:rFonts w:ascii="Times New Roman" w:hAnsi="Times New Roman" w:cs="Times New Roman"/>
              </w:rPr>
              <w:t>formatuose) ir, esant poreikiui, juos pašalinti; Tokie failai saugomi paciento dokumentų sekcijoje.</w:t>
            </w:r>
          </w:p>
          <w:p w14:paraId="700872B4" w14:textId="77777777" w:rsidR="00D07E2B" w:rsidRDefault="00D07E2B" w:rsidP="00D07E2B">
            <w:pPr>
              <w:pStyle w:val="Sraopastraipa"/>
              <w:numPr>
                <w:ilvl w:val="0"/>
                <w:numId w:val="4"/>
              </w:numPr>
              <w:rPr>
                <w:rFonts w:ascii="Times New Roman" w:hAnsi="Times New Roman" w:cs="Times New Roman"/>
              </w:rPr>
            </w:pPr>
            <w:r w:rsidRPr="00D07E2B">
              <w:rPr>
                <w:rFonts w:ascii="Times New Roman" w:hAnsi="Times New Roman" w:cs="Times New Roman"/>
              </w:rPr>
              <w:t xml:space="preserve">Konsultacijų įrašai: Platformoje turi būti funkcionalumas dokumentuoti konsultacijas. Gydytojas, atlikęs nuotolinę (telefonu ar vaizdo ryšiu per kitą sistemą) ar gyvą konsultaciją, privalo užpildyti konsultacijos išrašo formą platformoje. Konsultacijos išraše nurodoma konsultacijos data, esmė (paciento nusiskundimai, būklė), suteikti patarimai, paskirti pakitimai plane, rekomendacijos pacientui ar atvejo vadybininkui (pvz., paskambinti pacientui po savaitės, suorganizuoti papildomą tyrimą). Specialistui turi būti matomi visų nuotolinių ar gyvų konsultacijų, atliktų tarp paciento ir gydytojų, išrašus - tekstas, </w:t>
            </w:r>
            <w:r w:rsidRPr="00D07E2B">
              <w:rPr>
                <w:rFonts w:ascii="Times New Roman" w:hAnsi="Times New Roman" w:cs="Times New Roman"/>
              </w:rPr>
              <w:lastRenderedPageBreak/>
              <w:t>rekomendacijos. Šios funkcijos užtikrina, kad nuotolinės konsultacijos būtų tinkamai dokumentuotos ir integruotos į paciento gydymo procesą.</w:t>
            </w:r>
          </w:p>
          <w:p w14:paraId="0F254B78" w14:textId="77777777" w:rsidR="00D07E2B" w:rsidRDefault="00D07E2B" w:rsidP="00D07E2B">
            <w:pPr>
              <w:pStyle w:val="Sraopastraipa"/>
              <w:numPr>
                <w:ilvl w:val="0"/>
                <w:numId w:val="4"/>
              </w:numPr>
              <w:rPr>
                <w:rFonts w:ascii="Times New Roman" w:hAnsi="Times New Roman" w:cs="Times New Roman"/>
              </w:rPr>
            </w:pPr>
            <w:r w:rsidRPr="00D07E2B">
              <w:rPr>
                <w:rFonts w:ascii="Times New Roman" w:hAnsi="Times New Roman" w:cs="Times New Roman"/>
              </w:rPr>
              <w:t xml:space="preserve">Klausimynai ir jų rezultatų peržiūra: Platforma turi suteikti galimybę specialistui priskirti papildomus diagnostinius klausimynus ir peržiūrėti paciento užpildytus klausimynų rezultatus. Pvz., jei pacientas kas savaitę pildo savijautos klausimyną programėlėje, gydytojas turi matyti atsakymus bei automatinę įvertinimo santrauką. </w:t>
            </w:r>
          </w:p>
          <w:p w14:paraId="24CCF99C" w14:textId="77777777" w:rsidR="00377B29" w:rsidRPr="00D07E2B" w:rsidRDefault="00D07E2B" w:rsidP="00D07E2B">
            <w:pPr>
              <w:pStyle w:val="Sraopastraipa"/>
              <w:numPr>
                <w:ilvl w:val="0"/>
                <w:numId w:val="4"/>
              </w:numPr>
              <w:rPr>
                <w:rFonts w:ascii="Times New Roman" w:hAnsi="Times New Roman" w:cs="Times New Roman"/>
              </w:rPr>
            </w:pPr>
            <w:r w:rsidRPr="00D07E2B">
              <w:rPr>
                <w:rFonts w:ascii="Times New Roman" w:hAnsi="Times New Roman" w:cs="Times New Roman"/>
              </w:rPr>
              <w:t>Paciento įkelti dokumentai: Specialistui turi būti matomi su paciento sveikata susiję failai, kuriuos pacientas įkėlė per programėlę, pvz., epikrizės, atvaizdai. Platformoje turi būti galima tuos failus peržiūrėti ir prireikus pašalinti, jei dokumentas neteisingai pridėtas ar nebereikalingas.</w:t>
            </w:r>
          </w:p>
        </w:tc>
        <w:tc>
          <w:tcPr>
            <w:tcW w:w="2892" w:type="dxa"/>
          </w:tcPr>
          <w:p w14:paraId="6690A64B" w14:textId="77777777" w:rsidR="00377B29" w:rsidRDefault="00377B29">
            <w:pPr>
              <w:rPr>
                <w:rFonts w:ascii="Times New Roman" w:hAnsi="Times New Roman" w:cs="Times New Roman"/>
              </w:rPr>
            </w:pPr>
          </w:p>
        </w:tc>
      </w:tr>
      <w:tr w:rsidR="00377B29" w14:paraId="571A7FCA" w14:textId="77777777" w:rsidTr="00ED27AF">
        <w:trPr>
          <w:jc w:val="center"/>
        </w:trPr>
        <w:tc>
          <w:tcPr>
            <w:tcW w:w="2235" w:type="dxa"/>
          </w:tcPr>
          <w:p w14:paraId="34EA312E" w14:textId="77777777" w:rsidR="00377B29" w:rsidRPr="00A160D7" w:rsidRDefault="00372474">
            <w:pPr>
              <w:rPr>
                <w:rFonts w:ascii="Times New Roman" w:hAnsi="Times New Roman" w:cs="Times New Roman"/>
                <w:b/>
              </w:rPr>
            </w:pPr>
            <w:r w:rsidRPr="00A160D7">
              <w:rPr>
                <w:rFonts w:ascii="Times New Roman" w:hAnsi="Times New Roman" w:cs="Times New Roman"/>
                <w:b/>
              </w:rPr>
              <w:t>2.10. Nešiojamieji įrenginiai:</w:t>
            </w:r>
          </w:p>
        </w:tc>
        <w:tc>
          <w:tcPr>
            <w:tcW w:w="8476" w:type="dxa"/>
          </w:tcPr>
          <w:p w14:paraId="176D7839" w14:textId="77777777" w:rsidR="00377B29" w:rsidRDefault="00372474" w:rsidP="00372474">
            <w:pPr>
              <w:rPr>
                <w:rFonts w:ascii="Times New Roman" w:hAnsi="Times New Roman" w:cs="Times New Roman"/>
              </w:rPr>
            </w:pPr>
            <w:r w:rsidRPr="00372474">
              <w:rPr>
                <w:rFonts w:ascii="Times New Roman" w:hAnsi="Times New Roman" w:cs="Times New Roman"/>
              </w:rPr>
              <w:t>Platformoje specialistai turi galėti peržiūrėti paciento prijungtų nešiojamųjų įrenginių paskyrų duomenis: matyti, kokie prietaisai prijungti paciento paskyroje, koks buvo paskutinis duomenų gavimo laikas, baterijos lygio indikatorius (jei pasiekiama informacija). Tai padeda identifikuoti, ar prietaisai veikia ir ar pacientas juos naudoja.</w:t>
            </w:r>
          </w:p>
        </w:tc>
        <w:tc>
          <w:tcPr>
            <w:tcW w:w="2892" w:type="dxa"/>
          </w:tcPr>
          <w:p w14:paraId="5DA9D342" w14:textId="77777777" w:rsidR="00377B29" w:rsidRDefault="00377B29">
            <w:pPr>
              <w:rPr>
                <w:rFonts w:ascii="Times New Roman" w:hAnsi="Times New Roman" w:cs="Times New Roman"/>
              </w:rPr>
            </w:pPr>
          </w:p>
        </w:tc>
      </w:tr>
      <w:tr w:rsidR="00F009A0" w14:paraId="483F912A" w14:textId="77777777" w:rsidTr="00ED27AF">
        <w:trPr>
          <w:jc w:val="center"/>
        </w:trPr>
        <w:tc>
          <w:tcPr>
            <w:tcW w:w="2235" w:type="dxa"/>
          </w:tcPr>
          <w:p w14:paraId="2EA5490B" w14:textId="77777777" w:rsidR="00327DE5" w:rsidRPr="00A160D7" w:rsidRDefault="00977599">
            <w:pPr>
              <w:rPr>
                <w:rFonts w:ascii="Times New Roman" w:hAnsi="Times New Roman" w:cs="Times New Roman"/>
                <w:b/>
              </w:rPr>
            </w:pPr>
            <w:r w:rsidRPr="00A160D7">
              <w:rPr>
                <w:rFonts w:ascii="Times New Roman" w:hAnsi="Times New Roman" w:cs="Times New Roman"/>
                <w:b/>
              </w:rPr>
              <w:t>2.11. Įspėjamųjų įvykių peržiūra:</w:t>
            </w:r>
          </w:p>
        </w:tc>
        <w:tc>
          <w:tcPr>
            <w:tcW w:w="8476" w:type="dxa"/>
          </w:tcPr>
          <w:p w14:paraId="15EFEA9D" w14:textId="77777777" w:rsidR="00327DE5" w:rsidRDefault="00977599">
            <w:pPr>
              <w:rPr>
                <w:rFonts w:ascii="Times New Roman" w:hAnsi="Times New Roman" w:cs="Times New Roman"/>
              </w:rPr>
            </w:pPr>
            <w:r w:rsidRPr="00977599">
              <w:rPr>
                <w:rFonts w:ascii="Times New Roman" w:hAnsi="Times New Roman" w:cs="Times New Roman"/>
              </w:rPr>
              <w:t>Platformoje turi būti modulis arba aiškūs indikatoriai, leidžiantys peržiūrėti įspėjamuosius pranešimus, generuojamus sistemai aptikus nukrypimus. Gydytojas turi matyti sąrašą atvejų, kai paciento sveikatos rodikliai viršijo normą ar nebuvo gauta duomenų iš paciento per nustatytą laiką. Pvz., jei paciento gliukozės lygis peržengė ribą, sistemoje turi atsirasti perspėjimas su detale (kas nukrypo, kada, paciento vardas). Specialistai turi galėti filtruoti įspėjimus (pvz., matyti tik savo pacientų, arba tik tam tikro tipo – pvz., „negauti duomenys“). Ši funkcija būtina greitai reakcijai į kritines situacijas.</w:t>
            </w:r>
          </w:p>
        </w:tc>
        <w:tc>
          <w:tcPr>
            <w:tcW w:w="2892" w:type="dxa"/>
          </w:tcPr>
          <w:p w14:paraId="300844AE" w14:textId="77777777" w:rsidR="00327DE5" w:rsidRDefault="00327DE5">
            <w:pPr>
              <w:rPr>
                <w:rFonts w:ascii="Times New Roman" w:hAnsi="Times New Roman" w:cs="Times New Roman"/>
              </w:rPr>
            </w:pPr>
          </w:p>
        </w:tc>
      </w:tr>
      <w:tr w:rsidR="00327DE5" w14:paraId="1900AB16" w14:textId="77777777" w:rsidTr="00ED27AF">
        <w:trPr>
          <w:jc w:val="center"/>
        </w:trPr>
        <w:tc>
          <w:tcPr>
            <w:tcW w:w="2235" w:type="dxa"/>
          </w:tcPr>
          <w:p w14:paraId="49B0DCD0" w14:textId="77777777" w:rsidR="00327DE5" w:rsidRPr="00A160D7" w:rsidRDefault="00732392">
            <w:pPr>
              <w:rPr>
                <w:rFonts w:ascii="Times New Roman" w:hAnsi="Times New Roman" w:cs="Times New Roman"/>
                <w:b/>
              </w:rPr>
            </w:pPr>
            <w:r w:rsidRPr="00A160D7">
              <w:rPr>
                <w:rFonts w:ascii="Times New Roman" w:hAnsi="Times New Roman" w:cs="Times New Roman"/>
                <w:b/>
              </w:rPr>
              <w:t>2.12. Sveikatos rodiklių duomenų analizė ir įvedimas</w:t>
            </w:r>
          </w:p>
        </w:tc>
        <w:tc>
          <w:tcPr>
            <w:tcW w:w="8476" w:type="dxa"/>
          </w:tcPr>
          <w:p w14:paraId="2113E843" w14:textId="77777777" w:rsidR="00327DE5" w:rsidRDefault="00732392">
            <w:pPr>
              <w:rPr>
                <w:rFonts w:ascii="Times New Roman" w:hAnsi="Times New Roman" w:cs="Times New Roman"/>
              </w:rPr>
            </w:pPr>
            <w:r w:rsidRPr="00732392">
              <w:rPr>
                <w:rFonts w:ascii="Times New Roman" w:hAnsi="Times New Roman" w:cs="Times New Roman"/>
              </w:rPr>
              <w:t>Specialistui turi būti matomi struktūrizuoti duomenys apie paciento gyvybinių sveikatos rodiklių istoriją, rodiklių matavimus: kraujospūdžio, pulso, svorio, liemens apimties, SpO2, gliukozės, PEF, FEV1, temperatūros. Šie duomenys gali būti filtruojami ir pateikiami grafikuose ir/ar sąrašuose. Tais atvejais, kai pacientas tam tikrų duomenų negali suvesti pats (pvz., atvyksta į polikliniką atlikti matavimo), platformoje specialistas turi galėti įvesti paciento sveikatos rodiklių duomenis rankiniu būdu. Pvz., slaugytoja poliklinikoje pamatuoja kraujospūdį ir suveda jį į sistemą, kad paciento bendroje istorijoje atsirastų šis įrašas. Ši funkcija taip pat leidžia koreguoti ar papildyti netikslius duomenis, gautus iš paciento.</w:t>
            </w:r>
          </w:p>
        </w:tc>
        <w:tc>
          <w:tcPr>
            <w:tcW w:w="2892" w:type="dxa"/>
          </w:tcPr>
          <w:p w14:paraId="13C21DDF" w14:textId="77777777" w:rsidR="00327DE5" w:rsidRDefault="00327DE5">
            <w:pPr>
              <w:rPr>
                <w:rFonts w:ascii="Times New Roman" w:hAnsi="Times New Roman" w:cs="Times New Roman"/>
              </w:rPr>
            </w:pPr>
          </w:p>
        </w:tc>
      </w:tr>
      <w:tr w:rsidR="00977599" w14:paraId="7188B875" w14:textId="77777777" w:rsidTr="00ED27AF">
        <w:trPr>
          <w:jc w:val="center"/>
        </w:trPr>
        <w:tc>
          <w:tcPr>
            <w:tcW w:w="2235" w:type="dxa"/>
          </w:tcPr>
          <w:p w14:paraId="49B031E0" w14:textId="77777777" w:rsidR="00977599" w:rsidRPr="00A160D7" w:rsidRDefault="00732392">
            <w:pPr>
              <w:rPr>
                <w:rFonts w:ascii="Times New Roman" w:hAnsi="Times New Roman" w:cs="Times New Roman"/>
                <w:b/>
              </w:rPr>
            </w:pPr>
            <w:r w:rsidRPr="00A160D7">
              <w:rPr>
                <w:rFonts w:ascii="Times New Roman" w:hAnsi="Times New Roman" w:cs="Times New Roman"/>
                <w:b/>
              </w:rPr>
              <w:t>2.13. Fizinio aktyvumo duomenų analizė</w:t>
            </w:r>
          </w:p>
        </w:tc>
        <w:tc>
          <w:tcPr>
            <w:tcW w:w="8476" w:type="dxa"/>
          </w:tcPr>
          <w:p w14:paraId="077631C6" w14:textId="77777777" w:rsidR="00977599" w:rsidRDefault="00732392">
            <w:pPr>
              <w:rPr>
                <w:rFonts w:ascii="Times New Roman" w:hAnsi="Times New Roman" w:cs="Times New Roman"/>
              </w:rPr>
            </w:pPr>
            <w:r w:rsidRPr="00732392">
              <w:rPr>
                <w:rFonts w:ascii="Times New Roman" w:hAnsi="Times New Roman" w:cs="Times New Roman"/>
              </w:rPr>
              <w:t>Platformoje turi būti atvaizduojami paciento fizinio aktyvumo analizės rezultatai – t.y., integruotų algoritmų apskaičiuotas fizinio krūvio intensyvumo įvertinimas, paciento pasiektas fizinio aktyvumo lygis, ar pasiekti nustatyti tikslai (pvz., savaitinis žingsnių tikslas, kokie pratimai atlikti). Gydytojas turi galėti matyti paciento fizinio aktyvumo istoriją (pvz., kiek laiko per savaitę buvo vidutinio ar didelio intensyvumo aktyvumo). Tai padeda koreguoti planus ir teikti rekomendacijas.</w:t>
            </w:r>
          </w:p>
        </w:tc>
        <w:tc>
          <w:tcPr>
            <w:tcW w:w="2892" w:type="dxa"/>
          </w:tcPr>
          <w:p w14:paraId="5C6032C6" w14:textId="77777777" w:rsidR="00977599" w:rsidRDefault="00977599">
            <w:pPr>
              <w:rPr>
                <w:rFonts w:ascii="Times New Roman" w:hAnsi="Times New Roman" w:cs="Times New Roman"/>
              </w:rPr>
            </w:pPr>
          </w:p>
        </w:tc>
      </w:tr>
      <w:tr w:rsidR="00977599" w14:paraId="00327C1E" w14:textId="77777777" w:rsidTr="00ED27AF">
        <w:trPr>
          <w:jc w:val="center"/>
        </w:trPr>
        <w:tc>
          <w:tcPr>
            <w:tcW w:w="2235" w:type="dxa"/>
          </w:tcPr>
          <w:p w14:paraId="25195B3D" w14:textId="77777777" w:rsidR="00977599" w:rsidRPr="00A160D7" w:rsidRDefault="00732392">
            <w:pPr>
              <w:rPr>
                <w:rFonts w:ascii="Times New Roman" w:hAnsi="Times New Roman" w:cs="Times New Roman"/>
                <w:b/>
              </w:rPr>
            </w:pPr>
            <w:r w:rsidRPr="00A160D7">
              <w:rPr>
                <w:rFonts w:ascii="Times New Roman" w:hAnsi="Times New Roman" w:cs="Times New Roman"/>
                <w:b/>
              </w:rPr>
              <w:t>2.14. Personalo užduočių valdymas:</w:t>
            </w:r>
          </w:p>
        </w:tc>
        <w:tc>
          <w:tcPr>
            <w:tcW w:w="8476" w:type="dxa"/>
          </w:tcPr>
          <w:p w14:paraId="58CDFB04" w14:textId="77777777" w:rsidR="00977599" w:rsidRDefault="00732392">
            <w:pPr>
              <w:rPr>
                <w:rFonts w:ascii="Times New Roman" w:hAnsi="Times New Roman" w:cs="Times New Roman"/>
              </w:rPr>
            </w:pPr>
            <w:r w:rsidRPr="00732392">
              <w:rPr>
                <w:rFonts w:ascii="Times New Roman" w:hAnsi="Times New Roman" w:cs="Times New Roman"/>
              </w:rPr>
              <w:t xml:space="preserve">Platformoje specialistai gali kurti užduotis vieni kitiems, susijusias tiek su konkrečiais pacientais, tiek su bendriniais darbo procesais, bei gauti automatines sistemos sugeneruotas užduotis. </w:t>
            </w:r>
            <w:r w:rsidRPr="00732392">
              <w:rPr>
                <w:rFonts w:ascii="Times New Roman" w:hAnsi="Times New Roman" w:cs="Times New Roman"/>
              </w:rPr>
              <w:lastRenderedPageBreak/>
              <w:t>Sistema turi leisti peržiūrėti visų sukurtų ir gautų užduočių sąrašus, suskirstytus pagal tipus, būsenas ir terminus (kam priskirta, kokia paskirtis, iki kada turi būti atlikta). Sistema specialistams turi suteikti galimybę kurti naują užduotį: nurodyti užduoties tipą (Paciento peržiūra ar Bendrinė), pridėti aprašymą, nustatyti atlikimo terminą, priskirti atsakingą specialistą ar komandą, susieti užduotį su konkretaus paciento profiliu (kai tai taikytina). Sistema atsakingiems specialistams automatiškai turi generuoti užduotis susidarius numatytiems atvejams pagal paciento elgesį ar pasiektus matavimų rodiklius (pvz., Nauji pacientai – užduotys, reikalaujančios peržiūrėti naujo paciento registracijos duomenis ar atlikti pradines procedūras; Paciento aktyvumas – užduotys dėl paciento neaktyvumo, nevykdomų programoje paskirtų veiklų ar nenaudojamų prietaisų; Kritinės ribos – užduotys, susijusios su ribinius sveikatos rodiklius viršijančiais matavimais ar kitais sistemos sugeneruotais perspėjimais; Pranešimai – užduotys dėl neperskaitytų pacientų susirašinėjimo žinučių, kurioms reikalingas specialisto dėmesys). Atsakingi specialistai turi galėti valdyti jiems priskirtas užduotis: gali peržiūrėti jam paskirtas užduotis, matyti ir keisti jų būseną (pvz., „įvykdyta“, „uždaryta“), pridėti komentarus ar papildomą informaciją. Įvykdyta ar uždaryta užduotis uždaroma ir žymima kaip atlikta visose susijusiose specialistų darbo vietose. Ši funkcija užtikrina sklandų komandinį darbą, nuoseklų paciento priežiūros procesų valdymą ir greitą reagavimą į sistemos ar paciento generuojamus įvykius.</w:t>
            </w:r>
          </w:p>
        </w:tc>
        <w:tc>
          <w:tcPr>
            <w:tcW w:w="2892" w:type="dxa"/>
          </w:tcPr>
          <w:p w14:paraId="7123A9B5" w14:textId="77777777" w:rsidR="00977599" w:rsidRDefault="00977599">
            <w:pPr>
              <w:rPr>
                <w:rFonts w:ascii="Times New Roman" w:hAnsi="Times New Roman" w:cs="Times New Roman"/>
              </w:rPr>
            </w:pPr>
          </w:p>
        </w:tc>
      </w:tr>
      <w:tr w:rsidR="00547D10" w:rsidRPr="00547D10" w14:paraId="25825FA0" w14:textId="77777777" w:rsidTr="00ED27AF">
        <w:trPr>
          <w:jc w:val="center"/>
        </w:trPr>
        <w:tc>
          <w:tcPr>
            <w:tcW w:w="2235" w:type="dxa"/>
          </w:tcPr>
          <w:p w14:paraId="2BD04C03" w14:textId="77777777" w:rsidR="00547D10" w:rsidRPr="00A160D7" w:rsidRDefault="00547D10">
            <w:pPr>
              <w:rPr>
                <w:rFonts w:ascii="Times New Roman" w:hAnsi="Times New Roman" w:cs="Times New Roman"/>
                <w:b/>
              </w:rPr>
            </w:pPr>
            <w:r w:rsidRPr="00A160D7">
              <w:rPr>
                <w:rFonts w:ascii="Times New Roman" w:hAnsi="Times New Roman" w:cs="Times New Roman"/>
                <w:b/>
              </w:rPr>
              <w:t>3.</w:t>
            </w:r>
          </w:p>
        </w:tc>
        <w:tc>
          <w:tcPr>
            <w:tcW w:w="8476" w:type="dxa"/>
          </w:tcPr>
          <w:p w14:paraId="7100E302" w14:textId="77777777" w:rsidR="00547D10" w:rsidRPr="00547D10" w:rsidRDefault="00547D10" w:rsidP="004A6759">
            <w:pPr>
              <w:rPr>
                <w:rFonts w:ascii="Times New Roman" w:hAnsi="Times New Roman" w:cs="Times New Roman"/>
                <w:b/>
              </w:rPr>
            </w:pPr>
            <w:r w:rsidRPr="00547D10">
              <w:rPr>
                <w:rFonts w:ascii="Times New Roman" w:hAnsi="Times New Roman" w:cs="Times New Roman"/>
                <w:b/>
              </w:rPr>
              <w:t>Integracij</w:t>
            </w:r>
            <w:r w:rsidR="004A6759">
              <w:rPr>
                <w:rFonts w:ascii="Times New Roman" w:hAnsi="Times New Roman" w:cs="Times New Roman"/>
                <w:b/>
              </w:rPr>
              <w:t>a</w:t>
            </w:r>
          </w:p>
        </w:tc>
        <w:tc>
          <w:tcPr>
            <w:tcW w:w="2892" w:type="dxa"/>
          </w:tcPr>
          <w:p w14:paraId="4A11BCBC" w14:textId="77777777" w:rsidR="00547D10" w:rsidRPr="00547D10" w:rsidRDefault="00547D10">
            <w:pPr>
              <w:rPr>
                <w:rFonts w:ascii="Times New Roman" w:hAnsi="Times New Roman" w:cs="Times New Roman"/>
                <w:b/>
              </w:rPr>
            </w:pPr>
          </w:p>
        </w:tc>
      </w:tr>
      <w:tr w:rsidR="00977599" w14:paraId="75BCE0B1" w14:textId="77777777" w:rsidTr="00ED27AF">
        <w:trPr>
          <w:jc w:val="center"/>
        </w:trPr>
        <w:tc>
          <w:tcPr>
            <w:tcW w:w="2235" w:type="dxa"/>
          </w:tcPr>
          <w:p w14:paraId="159B431C" w14:textId="77777777" w:rsidR="00977599" w:rsidRPr="00A160D7" w:rsidRDefault="00547D10" w:rsidP="00621877">
            <w:pPr>
              <w:rPr>
                <w:rFonts w:ascii="Times New Roman" w:hAnsi="Times New Roman" w:cs="Times New Roman"/>
                <w:b/>
              </w:rPr>
            </w:pPr>
            <w:r w:rsidRPr="00A160D7">
              <w:rPr>
                <w:rFonts w:ascii="Times New Roman" w:hAnsi="Times New Roman" w:cs="Times New Roman"/>
                <w:b/>
              </w:rPr>
              <w:t>3.1. Integracija su prietaisais</w:t>
            </w:r>
          </w:p>
        </w:tc>
        <w:tc>
          <w:tcPr>
            <w:tcW w:w="8476" w:type="dxa"/>
          </w:tcPr>
          <w:p w14:paraId="006A55AE" w14:textId="77777777" w:rsidR="00977599" w:rsidRDefault="00547D10" w:rsidP="00621877">
            <w:pPr>
              <w:rPr>
                <w:rFonts w:ascii="Times New Roman" w:hAnsi="Times New Roman" w:cs="Times New Roman"/>
              </w:rPr>
            </w:pPr>
            <w:r w:rsidRPr="00547D10">
              <w:rPr>
                <w:rFonts w:ascii="Times New Roman" w:hAnsi="Times New Roman" w:cs="Times New Roman"/>
              </w:rPr>
              <w:t>Sistema privalo turėti realizuotas integracines sąsajas gauti duomenis iš medicin</w:t>
            </w:r>
            <w:r w:rsidR="00621877">
              <w:rPr>
                <w:rFonts w:ascii="Times New Roman" w:hAnsi="Times New Roman" w:cs="Times New Roman"/>
              </w:rPr>
              <w:t>os ir nemedicinos</w:t>
            </w:r>
            <w:r w:rsidRPr="00547D10">
              <w:rPr>
                <w:rFonts w:ascii="Times New Roman" w:hAnsi="Times New Roman" w:cs="Times New Roman"/>
              </w:rPr>
              <w:t xml:space="preserve"> prietaisų. Duomenys iš paciento dėvimų/naudojamų įrenginių pirmiausia patenka į mobiliąją programėlę, o iš jos – į centrinę duomenų bazę arba per išorines tiekėjų programėles tiesiai į centrinę duomenų bazę. Tiekėjas turi užtikrinti, kad programėlė ir serverio programinė įranga palaikytų prietaisų gamintojų teikiamus programinės įrangos kūrimo rinkinius (angl. Software Development Kit, toliau – SDK) arba atviras programinės įrangos sąsajas (angl. Application Programming Interface, toliau – API) integracijai. Minimalus</w:t>
            </w:r>
            <w:r>
              <w:rPr>
                <w:rFonts w:ascii="Times New Roman" w:hAnsi="Times New Roman" w:cs="Times New Roman"/>
              </w:rPr>
              <w:t xml:space="preserve"> integruojamų prietaisų sąrašas: </w:t>
            </w:r>
            <w:r w:rsidRPr="00547D10">
              <w:rPr>
                <w:rFonts w:ascii="Times New Roman" w:hAnsi="Times New Roman" w:cs="Times New Roman"/>
              </w:rPr>
              <w:t>medicininė išmanioji apyrankė, išmanusis laikrodis, kraujospūdžio matuoklis, svarstyklės, spirometras, gliukozės jutiklis – sistema turi būti pilnai suderinta su šiais įrenginiais, kad po kiekvieno matavimo duomenys automatiškai arba po rankinio sinchronizavimo atsirastų platformoje. Integracija turi veikti realiuoju laiku arba beveik realiuoju (duomenų perdavimo dažnis – ne rečiau kaip</w:t>
            </w:r>
            <w:r>
              <w:rPr>
                <w:rFonts w:ascii="Times New Roman" w:hAnsi="Times New Roman" w:cs="Times New Roman"/>
              </w:rPr>
              <w:t xml:space="preserve"> kas valandą).</w:t>
            </w:r>
          </w:p>
        </w:tc>
        <w:tc>
          <w:tcPr>
            <w:tcW w:w="2892" w:type="dxa"/>
          </w:tcPr>
          <w:p w14:paraId="0A6592C9" w14:textId="77777777" w:rsidR="00977599" w:rsidRDefault="00977599">
            <w:pPr>
              <w:rPr>
                <w:rFonts w:ascii="Times New Roman" w:hAnsi="Times New Roman" w:cs="Times New Roman"/>
              </w:rPr>
            </w:pPr>
          </w:p>
        </w:tc>
      </w:tr>
      <w:tr w:rsidR="00977599" w14:paraId="582FD41D" w14:textId="77777777" w:rsidTr="00ED27AF">
        <w:trPr>
          <w:jc w:val="center"/>
        </w:trPr>
        <w:tc>
          <w:tcPr>
            <w:tcW w:w="2235" w:type="dxa"/>
          </w:tcPr>
          <w:p w14:paraId="6A04CA11" w14:textId="77777777" w:rsidR="00977599" w:rsidRPr="00A160D7" w:rsidRDefault="00076472">
            <w:pPr>
              <w:rPr>
                <w:rFonts w:ascii="Times New Roman" w:hAnsi="Times New Roman" w:cs="Times New Roman"/>
                <w:b/>
              </w:rPr>
            </w:pPr>
            <w:r w:rsidRPr="00A160D7">
              <w:rPr>
                <w:rFonts w:ascii="Times New Roman" w:hAnsi="Times New Roman" w:cs="Times New Roman"/>
                <w:b/>
              </w:rPr>
              <w:t>3.2. TLK-10 klasifikatoriaus integracija</w:t>
            </w:r>
          </w:p>
        </w:tc>
        <w:tc>
          <w:tcPr>
            <w:tcW w:w="8476" w:type="dxa"/>
          </w:tcPr>
          <w:p w14:paraId="54C8D5A7" w14:textId="77777777" w:rsidR="00977599" w:rsidRDefault="00076472">
            <w:pPr>
              <w:rPr>
                <w:rFonts w:ascii="Times New Roman" w:hAnsi="Times New Roman" w:cs="Times New Roman"/>
              </w:rPr>
            </w:pPr>
            <w:r w:rsidRPr="00076472">
              <w:rPr>
                <w:rFonts w:ascii="Times New Roman" w:hAnsi="Times New Roman" w:cs="Times New Roman"/>
              </w:rPr>
              <w:t>Sistemoje turi būti integruotas Tarptautinės ligų klasifikacijos (TLK-10) kodų klasifikatorius. Tai reiškia, kad specialistui įvedant diagnozę ar pildant ligos istoriją, jis gali pasirinkti diagnozės kodą iš standartinio sąrašo (lietuvių kalba arba lotyniškais pavadinimais). TLK klasifikatoriaus buvimas užtikrina, kad diagnozės sistemoje bus standartizuotos.</w:t>
            </w:r>
          </w:p>
        </w:tc>
        <w:tc>
          <w:tcPr>
            <w:tcW w:w="2892" w:type="dxa"/>
          </w:tcPr>
          <w:p w14:paraId="37B93B97" w14:textId="77777777" w:rsidR="00977599" w:rsidRDefault="00977599">
            <w:pPr>
              <w:rPr>
                <w:rFonts w:ascii="Times New Roman" w:hAnsi="Times New Roman" w:cs="Times New Roman"/>
              </w:rPr>
            </w:pPr>
          </w:p>
        </w:tc>
      </w:tr>
      <w:tr w:rsidR="00977599" w14:paraId="30C66CC0" w14:textId="77777777" w:rsidTr="00ED27AF">
        <w:trPr>
          <w:jc w:val="center"/>
        </w:trPr>
        <w:tc>
          <w:tcPr>
            <w:tcW w:w="2235" w:type="dxa"/>
          </w:tcPr>
          <w:p w14:paraId="3DE94895" w14:textId="77777777" w:rsidR="00977599" w:rsidRPr="00A160D7" w:rsidRDefault="00CD738B">
            <w:pPr>
              <w:rPr>
                <w:rFonts w:ascii="Times New Roman" w:hAnsi="Times New Roman" w:cs="Times New Roman"/>
                <w:b/>
              </w:rPr>
            </w:pPr>
            <w:r w:rsidRPr="00A160D7">
              <w:rPr>
                <w:rFonts w:ascii="Times New Roman" w:hAnsi="Times New Roman" w:cs="Times New Roman"/>
                <w:b/>
              </w:rPr>
              <w:t>3.3. Atviras API duomenų eksportui</w:t>
            </w:r>
          </w:p>
        </w:tc>
        <w:tc>
          <w:tcPr>
            <w:tcW w:w="8476" w:type="dxa"/>
          </w:tcPr>
          <w:p w14:paraId="3992531F" w14:textId="77777777" w:rsidR="00977599" w:rsidRDefault="00CD738B">
            <w:pPr>
              <w:rPr>
                <w:rFonts w:ascii="Times New Roman" w:hAnsi="Times New Roman" w:cs="Times New Roman"/>
              </w:rPr>
            </w:pPr>
            <w:r w:rsidRPr="00CD738B">
              <w:rPr>
                <w:rFonts w:ascii="Times New Roman" w:hAnsi="Times New Roman" w:cs="Times New Roman"/>
              </w:rPr>
              <w:t xml:space="preserve">Sistema privalo turėti dokumentuotą programinę sąsają (API), leidžiančią gauti/išsiųsti pagrindinius duomenis (apie pacientus, matavimus, įspėjimus). Tai reikalinga, pvz., jei ateityje </w:t>
            </w:r>
            <w:r w:rsidRPr="00CD738B">
              <w:rPr>
                <w:rFonts w:ascii="Times New Roman" w:hAnsi="Times New Roman" w:cs="Times New Roman"/>
              </w:rPr>
              <w:lastRenderedPageBreak/>
              <w:t>atsirastų poreikis prijungti papildomą analitinę platformą ar mobiliąją programą. API turi būti saugi (naudoti autentifikaciją, pvz., raktus, atviro standarto protokolus OAuth2.0 ar pan.) ir atitikti RESTful sąsajos principus arba lygiaverčius standartus.</w:t>
            </w:r>
          </w:p>
        </w:tc>
        <w:tc>
          <w:tcPr>
            <w:tcW w:w="2892" w:type="dxa"/>
          </w:tcPr>
          <w:p w14:paraId="3D8BA1AE" w14:textId="77777777" w:rsidR="00977599" w:rsidRDefault="00977599">
            <w:pPr>
              <w:rPr>
                <w:rFonts w:ascii="Times New Roman" w:hAnsi="Times New Roman" w:cs="Times New Roman"/>
              </w:rPr>
            </w:pPr>
          </w:p>
        </w:tc>
      </w:tr>
      <w:tr w:rsidR="00977599" w:rsidRPr="0011731A" w14:paraId="35BA6799" w14:textId="77777777" w:rsidTr="00ED27AF">
        <w:trPr>
          <w:jc w:val="center"/>
        </w:trPr>
        <w:tc>
          <w:tcPr>
            <w:tcW w:w="2235" w:type="dxa"/>
          </w:tcPr>
          <w:p w14:paraId="4746C1BD" w14:textId="77777777" w:rsidR="00977599" w:rsidRPr="00A160D7" w:rsidRDefault="0011731A">
            <w:pPr>
              <w:rPr>
                <w:rFonts w:ascii="Times New Roman" w:hAnsi="Times New Roman" w:cs="Times New Roman"/>
                <w:b/>
              </w:rPr>
            </w:pPr>
            <w:r w:rsidRPr="00A160D7">
              <w:rPr>
                <w:rFonts w:ascii="Times New Roman" w:hAnsi="Times New Roman" w:cs="Times New Roman"/>
                <w:b/>
              </w:rPr>
              <w:t>4.</w:t>
            </w:r>
          </w:p>
        </w:tc>
        <w:tc>
          <w:tcPr>
            <w:tcW w:w="8476" w:type="dxa"/>
          </w:tcPr>
          <w:p w14:paraId="00834E26" w14:textId="77777777" w:rsidR="00977599" w:rsidRPr="0011731A" w:rsidRDefault="0011731A">
            <w:pPr>
              <w:rPr>
                <w:rFonts w:ascii="Times New Roman" w:hAnsi="Times New Roman" w:cs="Times New Roman"/>
                <w:b/>
              </w:rPr>
            </w:pPr>
            <w:r w:rsidRPr="0011731A">
              <w:rPr>
                <w:rFonts w:ascii="Times New Roman" w:hAnsi="Times New Roman" w:cs="Times New Roman"/>
                <w:b/>
              </w:rPr>
              <w:t>Nefunkciniai reikalavimai</w:t>
            </w:r>
          </w:p>
        </w:tc>
        <w:tc>
          <w:tcPr>
            <w:tcW w:w="2892" w:type="dxa"/>
          </w:tcPr>
          <w:p w14:paraId="4859BD27" w14:textId="77777777" w:rsidR="00977599" w:rsidRPr="0011731A" w:rsidRDefault="00977599">
            <w:pPr>
              <w:rPr>
                <w:rFonts w:ascii="Times New Roman" w:hAnsi="Times New Roman" w:cs="Times New Roman"/>
                <w:b/>
              </w:rPr>
            </w:pPr>
          </w:p>
        </w:tc>
      </w:tr>
      <w:tr w:rsidR="00977599" w14:paraId="5B7FAE58" w14:textId="77777777" w:rsidTr="00ED27AF">
        <w:trPr>
          <w:jc w:val="center"/>
        </w:trPr>
        <w:tc>
          <w:tcPr>
            <w:tcW w:w="2235" w:type="dxa"/>
          </w:tcPr>
          <w:p w14:paraId="4B252323" w14:textId="77777777" w:rsidR="00977599" w:rsidRPr="00A160D7" w:rsidRDefault="0011731A">
            <w:pPr>
              <w:rPr>
                <w:rFonts w:ascii="Times New Roman" w:hAnsi="Times New Roman" w:cs="Times New Roman"/>
                <w:b/>
              </w:rPr>
            </w:pPr>
            <w:r w:rsidRPr="00A160D7">
              <w:rPr>
                <w:rFonts w:ascii="Times New Roman" w:hAnsi="Times New Roman" w:cs="Times New Roman"/>
                <w:b/>
              </w:rPr>
              <w:t>4.1. Prieinamumas ir suderinamumas:\</w:t>
            </w:r>
          </w:p>
        </w:tc>
        <w:tc>
          <w:tcPr>
            <w:tcW w:w="8476" w:type="dxa"/>
          </w:tcPr>
          <w:p w14:paraId="6AC1C549" w14:textId="77777777" w:rsidR="00977599" w:rsidRDefault="0011731A">
            <w:pPr>
              <w:rPr>
                <w:rFonts w:ascii="Times New Roman" w:hAnsi="Times New Roman" w:cs="Times New Roman"/>
              </w:rPr>
            </w:pPr>
            <w:r w:rsidRPr="0011731A">
              <w:rPr>
                <w:rFonts w:ascii="Times New Roman" w:hAnsi="Times New Roman" w:cs="Times New Roman"/>
              </w:rPr>
              <w:t>Mobilioji programėlė turi veikti Android ir iOS operacinėse sistemose. Minimalūs palaikomi – Android 14.0 ir iOS 18.0 arba naujesnės versijos. Programėlė turi būti publikuojama oficialiose parduotuvėse (Google Play, Apple App Store ar lygiavertėse), kad pacientai galėtų ją nemokamai atsisiųsti. Internetinė platforma turi veikti populiariausiose interneto naršyklėse (Chrome, Firefox, Safari, Edge) nesumažinant funkcionalumo. Vartotojo sąsajos turi būti lokalizuotos bent lietuvių kalba, bei numatyta angliško varianto galimybė (atsiradus tarptautinio naudojimo poreikiui).</w:t>
            </w:r>
          </w:p>
        </w:tc>
        <w:tc>
          <w:tcPr>
            <w:tcW w:w="2892" w:type="dxa"/>
          </w:tcPr>
          <w:p w14:paraId="26BA7DFA" w14:textId="77777777" w:rsidR="00977599" w:rsidRDefault="00977599">
            <w:pPr>
              <w:rPr>
                <w:rFonts w:ascii="Times New Roman" w:hAnsi="Times New Roman" w:cs="Times New Roman"/>
              </w:rPr>
            </w:pPr>
          </w:p>
        </w:tc>
      </w:tr>
      <w:tr w:rsidR="0011731A" w14:paraId="300ED7F4" w14:textId="77777777" w:rsidTr="00ED27AF">
        <w:trPr>
          <w:jc w:val="center"/>
        </w:trPr>
        <w:tc>
          <w:tcPr>
            <w:tcW w:w="2235" w:type="dxa"/>
          </w:tcPr>
          <w:p w14:paraId="4C504D98" w14:textId="77777777" w:rsidR="0011731A" w:rsidRPr="00A160D7" w:rsidRDefault="0011731A">
            <w:pPr>
              <w:rPr>
                <w:rFonts w:ascii="Times New Roman" w:hAnsi="Times New Roman" w:cs="Times New Roman"/>
                <w:b/>
              </w:rPr>
            </w:pPr>
            <w:r w:rsidRPr="00A160D7">
              <w:rPr>
                <w:rFonts w:ascii="Times New Roman" w:hAnsi="Times New Roman" w:cs="Times New Roman"/>
                <w:b/>
              </w:rPr>
              <w:t>4.2. Našumas ir mastelis:</w:t>
            </w:r>
          </w:p>
        </w:tc>
        <w:tc>
          <w:tcPr>
            <w:tcW w:w="8476" w:type="dxa"/>
          </w:tcPr>
          <w:p w14:paraId="3FBDA213" w14:textId="77777777" w:rsidR="0011731A" w:rsidRDefault="0011731A" w:rsidP="0011731A">
            <w:pPr>
              <w:rPr>
                <w:rFonts w:ascii="Times New Roman" w:hAnsi="Times New Roman" w:cs="Times New Roman"/>
              </w:rPr>
            </w:pPr>
            <w:r w:rsidRPr="0011731A">
              <w:rPr>
                <w:rFonts w:ascii="Times New Roman" w:hAnsi="Times New Roman" w:cs="Times New Roman"/>
              </w:rPr>
              <w:t>Sistema turi būti pajėgi vienu aptarnauti ne mažiau kaip 720 (septynis šimtus dvidešimt) unikalių pacientų paskyrų su veikiančiais priežiūros planais. Serverio dalis turi palaikyti didelį realaus laiko duomenų srautą (teoriškai iki kelių matavimų per sekundę) neaukojant stabilumo.</w:t>
            </w:r>
          </w:p>
        </w:tc>
        <w:tc>
          <w:tcPr>
            <w:tcW w:w="2892" w:type="dxa"/>
          </w:tcPr>
          <w:p w14:paraId="68FF9548" w14:textId="77777777" w:rsidR="0011731A" w:rsidRDefault="0011731A">
            <w:pPr>
              <w:rPr>
                <w:rFonts w:ascii="Times New Roman" w:hAnsi="Times New Roman" w:cs="Times New Roman"/>
              </w:rPr>
            </w:pPr>
          </w:p>
        </w:tc>
      </w:tr>
      <w:tr w:rsidR="0011731A" w14:paraId="57BA0177" w14:textId="77777777" w:rsidTr="00ED27AF">
        <w:trPr>
          <w:jc w:val="center"/>
        </w:trPr>
        <w:tc>
          <w:tcPr>
            <w:tcW w:w="2235" w:type="dxa"/>
          </w:tcPr>
          <w:p w14:paraId="447F7B97" w14:textId="77777777" w:rsidR="0011731A" w:rsidRPr="00A160D7" w:rsidRDefault="0011731A">
            <w:pPr>
              <w:rPr>
                <w:rFonts w:ascii="Times New Roman" w:hAnsi="Times New Roman" w:cs="Times New Roman"/>
                <w:b/>
              </w:rPr>
            </w:pPr>
            <w:r w:rsidRPr="00A160D7">
              <w:rPr>
                <w:rFonts w:ascii="Times New Roman" w:hAnsi="Times New Roman" w:cs="Times New Roman"/>
                <w:b/>
              </w:rPr>
              <w:t>4.3. Duomenų sauga ir BDAR atitiktis</w:t>
            </w:r>
          </w:p>
        </w:tc>
        <w:tc>
          <w:tcPr>
            <w:tcW w:w="8476" w:type="dxa"/>
          </w:tcPr>
          <w:p w14:paraId="69B5226D" w14:textId="77777777" w:rsidR="0011731A" w:rsidRDefault="0011731A">
            <w:pPr>
              <w:rPr>
                <w:rFonts w:ascii="Times New Roman" w:hAnsi="Times New Roman" w:cs="Times New Roman"/>
              </w:rPr>
            </w:pPr>
            <w:r w:rsidRPr="0011731A">
              <w:rPr>
                <w:rFonts w:ascii="Times New Roman" w:hAnsi="Times New Roman" w:cs="Times New Roman"/>
              </w:rPr>
              <w:t>Sistema privalo užtikrinti aukšto lygio paciento duomenų apsaugą, atitinkančią BDAR reikalavimus ir susijusius teisės aktus dėl asmens sveikatos duomenų konfidencialumo. Konkretūs reikalavimai:</w:t>
            </w:r>
          </w:p>
          <w:p w14:paraId="64F68FE1" w14:textId="77777777" w:rsidR="0011731A" w:rsidRDefault="0011731A" w:rsidP="008B3568">
            <w:pPr>
              <w:pStyle w:val="Sraopastraipa"/>
              <w:numPr>
                <w:ilvl w:val="0"/>
                <w:numId w:val="5"/>
              </w:numPr>
              <w:rPr>
                <w:rFonts w:ascii="Times New Roman" w:hAnsi="Times New Roman" w:cs="Times New Roman"/>
              </w:rPr>
            </w:pPr>
            <w:r w:rsidRPr="0011731A">
              <w:rPr>
                <w:rFonts w:ascii="Times New Roman" w:hAnsi="Times New Roman" w:cs="Times New Roman"/>
              </w:rPr>
              <w:t xml:space="preserve">Vartotojo sutikimas: sistema turi funkcionalumą gauti ir registruoti paciento sutikimą dėl </w:t>
            </w:r>
            <w:r w:rsidR="00C74E6D">
              <w:rPr>
                <w:rFonts w:ascii="Times New Roman" w:hAnsi="Times New Roman" w:cs="Times New Roman"/>
              </w:rPr>
              <w:t>jo duomenų tvarkymo</w:t>
            </w:r>
            <w:r w:rsidRPr="0011731A">
              <w:rPr>
                <w:rFonts w:ascii="Times New Roman" w:hAnsi="Times New Roman" w:cs="Times New Roman"/>
              </w:rPr>
              <w:t>. Sutikimo forma turi atitikti BDAR nuostatas (informuoti apie duomenų naudojimo tikslus, apimtį, saugojimo trukmę).</w:t>
            </w:r>
          </w:p>
          <w:p w14:paraId="61FA943C" w14:textId="77777777" w:rsidR="0011731A" w:rsidRDefault="0011731A" w:rsidP="00CC6184">
            <w:pPr>
              <w:pStyle w:val="Sraopastraipa"/>
              <w:numPr>
                <w:ilvl w:val="0"/>
                <w:numId w:val="5"/>
              </w:numPr>
              <w:rPr>
                <w:rFonts w:ascii="Times New Roman" w:hAnsi="Times New Roman" w:cs="Times New Roman"/>
              </w:rPr>
            </w:pPr>
            <w:r w:rsidRPr="0011731A">
              <w:rPr>
                <w:rFonts w:ascii="Times New Roman" w:hAnsi="Times New Roman" w:cs="Times New Roman"/>
              </w:rPr>
              <w:t>Duomenų minimizavimas: renkami tik tie asmens duomenys, kurie būtini numatytiems tikslams (sveikatos stebėsenai). Pavyzdžiui, nerenkama perteklinė informacija, nesusijusi su sveikatos priežiūra.</w:t>
            </w:r>
          </w:p>
          <w:p w14:paraId="6515B868" w14:textId="77777777" w:rsidR="0011731A" w:rsidRDefault="0011731A" w:rsidP="00E6672B">
            <w:pPr>
              <w:pStyle w:val="Sraopastraipa"/>
              <w:numPr>
                <w:ilvl w:val="0"/>
                <w:numId w:val="5"/>
              </w:numPr>
              <w:rPr>
                <w:rFonts w:ascii="Times New Roman" w:hAnsi="Times New Roman" w:cs="Times New Roman"/>
              </w:rPr>
            </w:pPr>
            <w:r w:rsidRPr="0011731A">
              <w:rPr>
                <w:rFonts w:ascii="Times New Roman" w:hAnsi="Times New Roman" w:cs="Times New Roman"/>
              </w:rPr>
              <w:t>Duomenų šifravimas: visos asmens duomenų transakcijos tarp komponentų turi vykti šifruotu ryšiu (HTTPS protokolu su TLS 1.2 ar naujesniu). Jautrūs duomenys (pvz., medicininiai įrašai), saugomi serverio duomenų bazėje, turi būti šifruojami diske (angl. at rest) arba apsaugoti kitomis tinkamomis saugumo priemonėmis.</w:t>
            </w:r>
          </w:p>
          <w:p w14:paraId="0D505C3B" w14:textId="77777777" w:rsidR="0011731A" w:rsidRDefault="0011731A" w:rsidP="0011731A">
            <w:pPr>
              <w:pStyle w:val="Sraopastraipa"/>
              <w:numPr>
                <w:ilvl w:val="0"/>
                <w:numId w:val="5"/>
              </w:numPr>
              <w:rPr>
                <w:rFonts w:ascii="Times New Roman" w:hAnsi="Times New Roman" w:cs="Times New Roman"/>
              </w:rPr>
            </w:pPr>
            <w:r w:rsidRPr="0011731A">
              <w:rPr>
                <w:rFonts w:ascii="Times New Roman" w:hAnsi="Times New Roman" w:cs="Times New Roman"/>
              </w:rPr>
              <w:t>Autorizacija ir autentifikacija: vartotojai privalo jungtis su slaptažodžiu; slaptažodžiams keliami saugumo reikalavimai (minimalus ilgis, sudėtingumas).</w:t>
            </w:r>
          </w:p>
          <w:p w14:paraId="5EEEECDE" w14:textId="77777777" w:rsidR="0011731A" w:rsidRDefault="0011731A" w:rsidP="0011731A">
            <w:pPr>
              <w:pStyle w:val="Sraopastraipa"/>
              <w:numPr>
                <w:ilvl w:val="0"/>
                <w:numId w:val="5"/>
              </w:numPr>
              <w:rPr>
                <w:rFonts w:ascii="Times New Roman" w:hAnsi="Times New Roman" w:cs="Times New Roman"/>
              </w:rPr>
            </w:pPr>
            <w:r w:rsidRPr="0011731A">
              <w:rPr>
                <w:rFonts w:ascii="Times New Roman" w:hAnsi="Times New Roman" w:cs="Times New Roman"/>
              </w:rPr>
              <w:t>Slaptažodžiai duomenų bazėje (DB) saugomi maišytų (angl. hash) verčių pavidalu. Specialistų prieiga įgyvendinta per dviejų veiksnių autentifikaciją. Taip pat sistema turi atskirti vartotojų roles ir neleisti pasiekti duomenų, kuriems vartotojui nesuteiktos teisės. Sistema turi fiksuoti svarbius veiksmus (prisijungimus, duomenų keitimus, jautrių duomenų peržiūras) audito žurnale. Žurnalo įrašai saugomi ne trumpiau kaip 1 (vienerius) metus ir prireikus gali būti pateikiami kontrolės institucijoms. Jokia asmens informacija negali būti perduodama ar rodoma neįgaliotiesiems asmenims. Pavyzdžiui, pacientų sąrašai matomi tik prisijungusiems įgaliotiems vartotojams, programėlė turi rodyti tik to paciento duomenis, o specialistai - matyti tik savo pacientų duomenis.</w:t>
            </w:r>
          </w:p>
        </w:tc>
        <w:tc>
          <w:tcPr>
            <w:tcW w:w="2892" w:type="dxa"/>
          </w:tcPr>
          <w:p w14:paraId="0F01EBA6" w14:textId="77777777" w:rsidR="0011731A" w:rsidRDefault="0011731A">
            <w:pPr>
              <w:rPr>
                <w:rFonts w:ascii="Times New Roman" w:hAnsi="Times New Roman" w:cs="Times New Roman"/>
              </w:rPr>
            </w:pPr>
          </w:p>
        </w:tc>
      </w:tr>
      <w:tr w:rsidR="0011731A" w14:paraId="1FF6E04E" w14:textId="77777777" w:rsidTr="00ED27AF">
        <w:trPr>
          <w:jc w:val="center"/>
        </w:trPr>
        <w:tc>
          <w:tcPr>
            <w:tcW w:w="2235" w:type="dxa"/>
          </w:tcPr>
          <w:p w14:paraId="15D71AFC" w14:textId="77777777" w:rsidR="0011731A" w:rsidRPr="00A160D7" w:rsidRDefault="0011731A" w:rsidP="0011731A">
            <w:pPr>
              <w:rPr>
                <w:rFonts w:ascii="Times New Roman" w:hAnsi="Times New Roman" w:cs="Times New Roman"/>
                <w:b/>
              </w:rPr>
            </w:pPr>
            <w:r w:rsidRPr="00A160D7">
              <w:rPr>
                <w:rFonts w:ascii="Times New Roman" w:hAnsi="Times New Roman" w:cs="Times New Roman"/>
                <w:b/>
              </w:rPr>
              <w:lastRenderedPageBreak/>
              <w:t>4.4. Apsauga nuo kenkėjiško poveikio</w:t>
            </w:r>
          </w:p>
        </w:tc>
        <w:tc>
          <w:tcPr>
            <w:tcW w:w="8476" w:type="dxa"/>
          </w:tcPr>
          <w:p w14:paraId="7832E679" w14:textId="77777777" w:rsidR="0011731A" w:rsidRDefault="0011731A">
            <w:pPr>
              <w:rPr>
                <w:rFonts w:ascii="Times New Roman" w:hAnsi="Times New Roman" w:cs="Times New Roman"/>
              </w:rPr>
            </w:pPr>
            <w:r w:rsidRPr="0011731A">
              <w:rPr>
                <w:rFonts w:ascii="Times New Roman" w:hAnsi="Times New Roman" w:cs="Times New Roman"/>
              </w:rPr>
              <w:t>Internetinė platforma turi būti apsaugota nuo įsilaužimų ir kenkėjiškų programų. Turi būti įdiegtos priemonės, ribojančios pavojingų failų įkėlimą (pvz., draudžiama įkelti .exe, .bat, .com failų tipus programėlėje ar platformoje).</w:t>
            </w:r>
          </w:p>
        </w:tc>
        <w:tc>
          <w:tcPr>
            <w:tcW w:w="2892" w:type="dxa"/>
          </w:tcPr>
          <w:p w14:paraId="53C0A13F" w14:textId="77777777" w:rsidR="0011731A" w:rsidRDefault="0011731A">
            <w:pPr>
              <w:rPr>
                <w:rFonts w:ascii="Times New Roman" w:hAnsi="Times New Roman" w:cs="Times New Roman"/>
              </w:rPr>
            </w:pPr>
          </w:p>
        </w:tc>
      </w:tr>
      <w:tr w:rsidR="0011731A" w14:paraId="457D2494" w14:textId="77777777" w:rsidTr="00ED27AF">
        <w:trPr>
          <w:jc w:val="center"/>
        </w:trPr>
        <w:tc>
          <w:tcPr>
            <w:tcW w:w="2235" w:type="dxa"/>
          </w:tcPr>
          <w:p w14:paraId="5D07D1D2" w14:textId="77777777" w:rsidR="0011731A" w:rsidRPr="00A160D7" w:rsidRDefault="0011731A">
            <w:pPr>
              <w:rPr>
                <w:rFonts w:ascii="Times New Roman" w:hAnsi="Times New Roman" w:cs="Times New Roman"/>
                <w:b/>
              </w:rPr>
            </w:pPr>
            <w:r w:rsidRPr="00A160D7">
              <w:rPr>
                <w:rFonts w:ascii="Times New Roman" w:hAnsi="Times New Roman" w:cs="Times New Roman"/>
                <w:b/>
              </w:rPr>
              <w:t>4.5. Ryšio saugumas</w:t>
            </w:r>
          </w:p>
        </w:tc>
        <w:tc>
          <w:tcPr>
            <w:tcW w:w="8476" w:type="dxa"/>
          </w:tcPr>
          <w:p w14:paraId="10095C0E" w14:textId="77777777" w:rsidR="0011731A" w:rsidRDefault="0011731A">
            <w:pPr>
              <w:rPr>
                <w:rFonts w:ascii="Times New Roman" w:hAnsi="Times New Roman" w:cs="Times New Roman"/>
              </w:rPr>
            </w:pPr>
            <w:r w:rsidRPr="0011731A">
              <w:rPr>
                <w:rFonts w:ascii="Times New Roman" w:hAnsi="Times New Roman" w:cs="Times New Roman"/>
              </w:rPr>
              <w:t>Prisijungimas prie internetinės platformos vyksta tik per šifruotą HTTPS ryšį (sertifikatas turi būti patikimas, išduotas pripažintos sertifikavimo institucijos). Tiekėjas privalo pateikti ir įdiegti galiojančius SSL/TLS sertifikatus. Mobiliosios programėlės ir serverio komunikacija taip pat turi vykti per saugų protokolą (HTTPS arba naudojant saugų tunelį). Jokie asmens duomenys neturi būti siunčiami nešifruoti (nei internetu, nei vietiniu ryšiu).</w:t>
            </w:r>
          </w:p>
        </w:tc>
        <w:tc>
          <w:tcPr>
            <w:tcW w:w="2892" w:type="dxa"/>
          </w:tcPr>
          <w:p w14:paraId="521D34BD" w14:textId="77777777" w:rsidR="0011731A" w:rsidRDefault="0011731A">
            <w:pPr>
              <w:rPr>
                <w:rFonts w:ascii="Times New Roman" w:hAnsi="Times New Roman" w:cs="Times New Roman"/>
              </w:rPr>
            </w:pPr>
          </w:p>
        </w:tc>
      </w:tr>
      <w:tr w:rsidR="0011731A" w14:paraId="6D769E08" w14:textId="77777777" w:rsidTr="00ED27AF">
        <w:trPr>
          <w:jc w:val="center"/>
        </w:trPr>
        <w:tc>
          <w:tcPr>
            <w:tcW w:w="2235" w:type="dxa"/>
          </w:tcPr>
          <w:p w14:paraId="6CF12D83" w14:textId="77777777" w:rsidR="0011731A" w:rsidRPr="00A160D7" w:rsidRDefault="009C0290">
            <w:pPr>
              <w:rPr>
                <w:rFonts w:ascii="Times New Roman" w:hAnsi="Times New Roman" w:cs="Times New Roman"/>
                <w:b/>
              </w:rPr>
            </w:pPr>
            <w:r w:rsidRPr="00A160D7">
              <w:rPr>
                <w:rFonts w:ascii="Times New Roman" w:hAnsi="Times New Roman" w:cs="Times New Roman"/>
                <w:b/>
              </w:rPr>
              <w:t>4.6. Patikimumas ir klaidų valdymas</w:t>
            </w:r>
          </w:p>
        </w:tc>
        <w:tc>
          <w:tcPr>
            <w:tcW w:w="8476" w:type="dxa"/>
          </w:tcPr>
          <w:p w14:paraId="7B6BDC11" w14:textId="32C72AA8" w:rsidR="0011731A" w:rsidRDefault="009C0290" w:rsidP="004B7535">
            <w:pPr>
              <w:rPr>
                <w:rFonts w:ascii="Times New Roman" w:hAnsi="Times New Roman" w:cs="Times New Roman"/>
              </w:rPr>
            </w:pPr>
            <w:r w:rsidRPr="009C0290">
              <w:rPr>
                <w:rFonts w:ascii="Times New Roman" w:hAnsi="Times New Roman" w:cs="Times New Roman"/>
              </w:rPr>
              <w:t>Sistema turi veikti stabiliai 24/7 režimu</w:t>
            </w:r>
            <w:r w:rsidR="004B7535">
              <w:rPr>
                <w:rFonts w:ascii="Times New Roman" w:hAnsi="Times New Roman" w:cs="Times New Roman"/>
              </w:rPr>
              <w:t xml:space="preserve"> </w:t>
            </w:r>
            <w:r w:rsidR="004B7535" w:rsidRPr="004B7535">
              <w:rPr>
                <w:rFonts w:ascii="Times New Roman" w:hAnsi="Times New Roman" w:cs="Times New Roman"/>
              </w:rPr>
              <w:t xml:space="preserve">ir užtikrinti ne mažesnį kaip 98 % pasiekiamumą per kalendorinį mėnesį (išskyrus planinius priežiūros darbus). </w:t>
            </w:r>
            <w:r w:rsidR="00C0621D">
              <w:rPr>
                <w:rFonts w:ascii="Times New Roman" w:hAnsi="Times New Roman" w:cs="Times New Roman"/>
              </w:rPr>
              <w:t>kardiolog</w:t>
            </w:r>
            <w:r w:rsidR="004B7535" w:rsidRPr="004B7535">
              <w:rPr>
                <w:rFonts w:ascii="Times New Roman" w:hAnsi="Times New Roman" w:cs="Times New Roman"/>
              </w:rPr>
              <w:t>Turi būti numatyti klaidų apdorojimo mechanizmai (pvz., pakartotiniai bandymai, vartotojo informavimas) bei sprendimai, užtikrinantys veikimo atstatymą ir duomenų išsaugojimą laikinų sutrikimų atveju.</w:t>
            </w:r>
          </w:p>
        </w:tc>
        <w:tc>
          <w:tcPr>
            <w:tcW w:w="2892" w:type="dxa"/>
          </w:tcPr>
          <w:p w14:paraId="73E68483" w14:textId="77777777" w:rsidR="0011731A" w:rsidRDefault="0011731A">
            <w:pPr>
              <w:rPr>
                <w:rFonts w:ascii="Times New Roman" w:hAnsi="Times New Roman" w:cs="Times New Roman"/>
              </w:rPr>
            </w:pPr>
          </w:p>
        </w:tc>
      </w:tr>
      <w:tr w:rsidR="00977599" w14:paraId="25FB6B0F" w14:textId="77777777" w:rsidTr="00ED27AF">
        <w:trPr>
          <w:jc w:val="center"/>
        </w:trPr>
        <w:tc>
          <w:tcPr>
            <w:tcW w:w="2235" w:type="dxa"/>
          </w:tcPr>
          <w:p w14:paraId="7A999044" w14:textId="77777777" w:rsidR="00977599" w:rsidRPr="00A160D7" w:rsidRDefault="009C0290">
            <w:pPr>
              <w:rPr>
                <w:rFonts w:ascii="Times New Roman" w:hAnsi="Times New Roman" w:cs="Times New Roman"/>
                <w:b/>
              </w:rPr>
            </w:pPr>
            <w:r w:rsidRPr="00A160D7">
              <w:rPr>
                <w:rFonts w:ascii="Times New Roman" w:hAnsi="Times New Roman" w:cs="Times New Roman"/>
                <w:b/>
              </w:rPr>
              <w:t>4.7. Atnaujinamumas</w:t>
            </w:r>
          </w:p>
        </w:tc>
        <w:tc>
          <w:tcPr>
            <w:tcW w:w="8476" w:type="dxa"/>
          </w:tcPr>
          <w:p w14:paraId="7040682D" w14:textId="77777777" w:rsidR="00977599" w:rsidRDefault="009C0290">
            <w:pPr>
              <w:rPr>
                <w:rFonts w:ascii="Times New Roman" w:hAnsi="Times New Roman" w:cs="Times New Roman"/>
              </w:rPr>
            </w:pPr>
            <w:r w:rsidRPr="009C0290">
              <w:rPr>
                <w:rFonts w:ascii="Times New Roman" w:hAnsi="Times New Roman" w:cs="Times New Roman"/>
              </w:rPr>
              <w:t>Tiekėjas turi užtikrinti, kad sistemos programinės įrangos atnaujinimai (taisymai, naujos versijos) galės būti diegiami sklandžiai. Programinio kodo, internetinės programos ir DB atnaujinimai turi būti atliekami automatizuotai, nereikalaujant iš naudotojų atlikti papildomų veiksmų. Pvz., mobilioji programėlė turi naudoti oficialių parduotuvių atnaujinimų mechanizmą; serverio pusėje – be ilgo paslaugos nutrūkimo (angl. rolling updates).</w:t>
            </w:r>
          </w:p>
        </w:tc>
        <w:tc>
          <w:tcPr>
            <w:tcW w:w="2892" w:type="dxa"/>
          </w:tcPr>
          <w:p w14:paraId="71E980B4" w14:textId="77777777" w:rsidR="00977599" w:rsidRDefault="00977599">
            <w:pPr>
              <w:rPr>
                <w:rFonts w:ascii="Times New Roman" w:hAnsi="Times New Roman" w:cs="Times New Roman"/>
              </w:rPr>
            </w:pPr>
          </w:p>
        </w:tc>
      </w:tr>
      <w:tr w:rsidR="0011731A" w14:paraId="0CF7D67D" w14:textId="77777777" w:rsidTr="00ED27AF">
        <w:trPr>
          <w:jc w:val="center"/>
        </w:trPr>
        <w:tc>
          <w:tcPr>
            <w:tcW w:w="2235" w:type="dxa"/>
          </w:tcPr>
          <w:p w14:paraId="3946E70E" w14:textId="77777777" w:rsidR="0011731A" w:rsidRPr="00A160D7" w:rsidRDefault="009C0290">
            <w:pPr>
              <w:rPr>
                <w:rFonts w:ascii="Times New Roman" w:hAnsi="Times New Roman" w:cs="Times New Roman"/>
                <w:b/>
              </w:rPr>
            </w:pPr>
            <w:r w:rsidRPr="00A160D7">
              <w:rPr>
                <w:rFonts w:ascii="Times New Roman" w:hAnsi="Times New Roman" w:cs="Times New Roman"/>
                <w:b/>
              </w:rPr>
              <w:t>4.8. Prieinamumas</w:t>
            </w:r>
          </w:p>
        </w:tc>
        <w:tc>
          <w:tcPr>
            <w:tcW w:w="8476" w:type="dxa"/>
          </w:tcPr>
          <w:p w14:paraId="701ADE4C" w14:textId="77777777" w:rsidR="0011731A" w:rsidRDefault="009C0290" w:rsidP="009C0290">
            <w:pPr>
              <w:rPr>
                <w:rFonts w:ascii="Times New Roman" w:hAnsi="Times New Roman" w:cs="Times New Roman"/>
              </w:rPr>
            </w:pPr>
            <w:r w:rsidRPr="009C0290">
              <w:rPr>
                <w:rFonts w:ascii="Times New Roman" w:hAnsi="Times New Roman" w:cs="Times New Roman"/>
              </w:rPr>
              <w:t>Sistemos naudotojo sąsajos (įskaitant portalą ir mobiliąją programėlę) turi atitikti bent WCAG 2.1 AA lygio reikalavimus (ar lygiaverčius teisės aktuose nustatytus skaitmeninio prieinamumo reikalavimus). Prieinamumas turi būti užtikrinamas visoms pagrindinėms sistemos funkcijoms, susijusioms su sveikatos duomenų peržiūra, įvedimu ir komunikacija. Tiekėjas turi pateikti atitiktį patvirtinančius dokumentus arba deklaraciją.</w:t>
            </w:r>
          </w:p>
        </w:tc>
        <w:tc>
          <w:tcPr>
            <w:tcW w:w="2892" w:type="dxa"/>
          </w:tcPr>
          <w:p w14:paraId="51CEFE1F" w14:textId="77777777" w:rsidR="0011731A" w:rsidRDefault="0011731A">
            <w:pPr>
              <w:rPr>
                <w:rFonts w:ascii="Times New Roman" w:hAnsi="Times New Roman" w:cs="Times New Roman"/>
              </w:rPr>
            </w:pPr>
          </w:p>
        </w:tc>
      </w:tr>
      <w:tr w:rsidR="009C0290" w14:paraId="08ECDC89" w14:textId="77777777" w:rsidTr="00ED27AF">
        <w:trPr>
          <w:jc w:val="center"/>
        </w:trPr>
        <w:tc>
          <w:tcPr>
            <w:tcW w:w="2235" w:type="dxa"/>
          </w:tcPr>
          <w:p w14:paraId="1AEC2A1E" w14:textId="77777777" w:rsidR="009C0290" w:rsidRPr="00A160D7" w:rsidRDefault="009C0290">
            <w:pPr>
              <w:rPr>
                <w:rFonts w:ascii="Times New Roman" w:hAnsi="Times New Roman" w:cs="Times New Roman"/>
                <w:b/>
              </w:rPr>
            </w:pPr>
            <w:r w:rsidRPr="00A160D7">
              <w:rPr>
                <w:rFonts w:ascii="Times New Roman" w:hAnsi="Times New Roman" w:cs="Times New Roman"/>
                <w:b/>
              </w:rPr>
              <w:t>4.9. Veikimo aplinka</w:t>
            </w:r>
          </w:p>
        </w:tc>
        <w:tc>
          <w:tcPr>
            <w:tcW w:w="8476" w:type="dxa"/>
          </w:tcPr>
          <w:p w14:paraId="711876EB" w14:textId="77777777" w:rsidR="009C0290" w:rsidRDefault="009C0290" w:rsidP="006F00E4">
            <w:pPr>
              <w:rPr>
                <w:rFonts w:ascii="Times New Roman" w:hAnsi="Times New Roman" w:cs="Times New Roman"/>
              </w:rPr>
            </w:pPr>
            <w:r w:rsidRPr="009C0290">
              <w:rPr>
                <w:rFonts w:ascii="Times New Roman" w:hAnsi="Times New Roman" w:cs="Times New Roman"/>
              </w:rPr>
              <w:t xml:space="preserve">Tiekėjas turi pasiūlyti debesijos </w:t>
            </w:r>
            <w:r w:rsidR="006F00E4">
              <w:rPr>
                <w:rFonts w:ascii="Times New Roman" w:hAnsi="Times New Roman" w:cs="Times New Roman"/>
              </w:rPr>
              <w:t xml:space="preserve">ar serverių </w:t>
            </w:r>
            <w:r w:rsidR="006F00E4" w:rsidRPr="006F00E4">
              <w:rPr>
                <w:rFonts w:ascii="Times New Roman" w:hAnsi="Times New Roman" w:cs="Times New Roman"/>
              </w:rPr>
              <w:t>(jei naudojami atskiri fiziniai ar virtualūs serveriai, kurių neapima standartinė debesijos paslauga)</w:t>
            </w:r>
            <w:r w:rsidR="006F00E4">
              <w:rPr>
                <w:rFonts w:ascii="Times New Roman" w:hAnsi="Times New Roman" w:cs="Times New Roman"/>
              </w:rPr>
              <w:t xml:space="preserve"> </w:t>
            </w:r>
            <w:r w:rsidRPr="009C0290">
              <w:rPr>
                <w:rFonts w:ascii="Times New Roman" w:hAnsi="Times New Roman" w:cs="Times New Roman"/>
              </w:rPr>
              <w:t xml:space="preserve">paslaugą. </w:t>
            </w:r>
            <w:r w:rsidR="006F00E4">
              <w:rPr>
                <w:rFonts w:ascii="Times New Roman" w:hAnsi="Times New Roman" w:cs="Times New Roman"/>
              </w:rPr>
              <w:t>Visi d</w:t>
            </w:r>
            <w:r w:rsidRPr="009C0290">
              <w:rPr>
                <w:rFonts w:ascii="Times New Roman" w:hAnsi="Times New Roman" w:cs="Times New Roman"/>
              </w:rPr>
              <w:t>uomenys turi būti saugomi ES teritorijoje (atitikti BDAR teritoriniams reikalavimams). Tiekėjas privalo pateikti tai patvirtinančią deklaraciją ar lygiaverčius dokumentus</w:t>
            </w:r>
            <w:r w:rsidR="006F00E4">
              <w:rPr>
                <w:rFonts w:ascii="Times New Roman" w:hAnsi="Times New Roman" w:cs="Times New Roman"/>
              </w:rPr>
              <w:t>,</w:t>
            </w:r>
            <w:r w:rsidR="006F00E4">
              <w:t xml:space="preserve"> </w:t>
            </w:r>
            <w:r w:rsidR="006F00E4" w:rsidRPr="006F00E4">
              <w:rPr>
                <w:rFonts w:ascii="Times New Roman" w:hAnsi="Times New Roman" w:cs="Times New Roman"/>
              </w:rPr>
              <w:t>įrodančius duomenų saugojimo vietą.</w:t>
            </w:r>
          </w:p>
        </w:tc>
        <w:tc>
          <w:tcPr>
            <w:tcW w:w="2892" w:type="dxa"/>
          </w:tcPr>
          <w:p w14:paraId="52971426" w14:textId="77777777" w:rsidR="009C0290" w:rsidRDefault="009C0290">
            <w:pPr>
              <w:rPr>
                <w:rFonts w:ascii="Times New Roman" w:hAnsi="Times New Roman" w:cs="Times New Roman"/>
              </w:rPr>
            </w:pPr>
          </w:p>
        </w:tc>
      </w:tr>
      <w:tr w:rsidR="000647CA" w:rsidRPr="000647CA" w14:paraId="1D4B14B4" w14:textId="77777777" w:rsidTr="00ED27AF">
        <w:trPr>
          <w:jc w:val="center"/>
        </w:trPr>
        <w:tc>
          <w:tcPr>
            <w:tcW w:w="2235" w:type="dxa"/>
          </w:tcPr>
          <w:p w14:paraId="01D52860" w14:textId="77777777" w:rsidR="000647CA" w:rsidRPr="00A160D7" w:rsidRDefault="000647CA">
            <w:pPr>
              <w:rPr>
                <w:rFonts w:ascii="Times New Roman" w:hAnsi="Times New Roman" w:cs="Times New Roman"/>
                <w:b/>
              </w:rPr>
            </w:pPr>
            <w:r w:rsidRPr="00A160D7">
              <w:rPr>
                <w:rFonts w:ascii="Times New Roman" w:hAnsi="Times New Roman" w:cs="Times New Roman"/>
                <w:b/>
              </w:rPr>
              <w:t>5.</w:t>
            </w:r>
          </w:p>
        </w:tc>
        <w:tc>
          <w:tcPr>
            <w:tcW w:w="11368" w:type="dxa"/>
            <w:gridSpan w:val="2"/>
          </w:tcPr>
          <w:p w14:paraId="697A8B9E" w14:textId="77777777" w:rsidR="000647CA" w:rsidRPr="000647CA" w:rsidRDefault="000647CA">
            <w:pPr>
              <w:rPr>
                <w:rFonts w:ascii="Times New Roman" w:hAnsi="Times New Roman" w:cs="Times New Roman"/>
                <w:b/>
              </w:rPr>
            </w:pPr>
            <w:r w:rsidRPr="000647CA">
              <w:rPr>
                <w:rFonts w:ascii="Times New Roman" w:hAnsi="Times New Roman" w:cs="Times New Roman"/>
                <w:b/>
              </w:rPr>
              <w:t>Duomenų analizė ir personalizavimas</w:t>
            </w:r>
          </w:p>
        </w:tc>
      </w:tr>
      <w:tr w:rsidR="000647CA" w14:paraId="4BFD7DF7" w14:textId="77777777" w:rsidTr="00ED27AF">
        <w:trPr>
          <w:jc w:val="center"/>
        </w:trPr>
        <w:tc>
          <w:tcPr>
            <w:tcW w:w="2235" w:type="dxa"/>
          </w:tcPr>
          <w:p w14:paraId="646601E0" w14:textId="77777777" w:rsidR="000647CA" w:rsidRPr="00A160D7" w:rsidRDefault="000647CA">
            <w:pPr>
              <w:rPr>
                <w:rFonts w:ascii="Times New Roman" w:hAnsi="Times New Roman" w:cs="Times New Roman"/>
                <w:b/>
              </w:rPr>
            </w:pPr>
            <w:r w:rsidRPr="00A160D7">
              <w:rPr>
                <w:rFonts w:ascii="Times New Roman" w:hAnsi="Times New Roman" w:cs="Times New Roman"/>
                <w:b/>
              </w:rPr>
              <w:t>5.1. Automatizuotas duomenų apdorojimas</w:t>
            </w:r>
          </w:p>
        </w:tc>
        <w:tc>
          <w:tcPr>
            <w:tcW w:w="8476" w:type="dxa"/>
          </w:tcPr>
          <w:p w14:paraId="3862C8F7" w14:textId="77777777" w:rsidR="000647CA" w:rsidRDefault="000647CA">
            <w:pPr>
              <w:rPr>
                <w:rFonts w:ascii="Times New Roman" w:hAnsi="Times New Roman" w:cs="Times New Roman"/>
              </w:rPr>
            </w:pPr>
            <w:r w:rsidRPr="000647CA">
              <w:rPr>
                <w:rFonts w:ascii="Times New Roman" w:hAnsi="Times New Roman" w:cs="Times New Roman"/>
              </w:rPr>
              <w:t>Sistema turi automatiškai apdoroti paciento sveikatos rodiklių duomenis iš visų šaltinių – tiek duomenis, gautus iš nešiojamųjų prietaisų, tiek paciento ranka įvestus programėlėje. Apdorojimas reiškia, kad sistema gali daryti preliminarias išvadas ar skaičiavimus iš tų duomenų. Pvz., apskaičiuoti dienos vidutinį pulso dažnį, kraujospūdžio tendenciją per savaitę, kūno masės pokytį per mėnesį. Šie apdoroti duomenys turi būti pateikiami tiek pacientui skirtose ataskaitose (programėlėje), tiek specialistui platformoje suvestinėje.</w:t>
            </w:r>
          </w:p>
        </w:tc>
        <w:tc>
          <w:tcPr>
            <w:tcW w:w="2892" w:type="dxa"/>
          </w:tcPr>
          <w:p w14:paraId="40C4765C" w14:textId="77777777" w:rsidR="000647CA" w:rsidRDefault="000647CA">
            <w:pPr>
              <w:rPr>
                <w:rFonts w:ascii="Times New Roman" w:hAnsi="Times New Roman" w:cs="Times New Roman"/>
              </w:rPr>
            </w:pPr>
          </w:p>
        </w:tc>
      </w:tr>
      <w:tr w:rsidR="000647CA" w14:paraId="1787C72A" w14:textId="77777777" w:rsidTr="00ED27AF">
        <w:trPr>
          <w:jc w:val="center"/>
        </w:trPr>
        <w:tc>
          <w:tcPr>
            <w:tcW w:w="2235" w:type="dxa"/>
          </w:tcPr>
          <w:p w14:paraId="56D63EB3" w14:textId="77777777" w:rsidR="000647CA" w:rsidRPr="00A160D7" w:rsidRDefault="000647CA">
            <w:pPr>
              <w:rPr>
                <w:rFonts w:ascii="Times New Roman" w:hAnsi="Times New Roman" w:cs="Times New Roman"/>
                <w:b/>
              </w:rPr>
            </w:pPr>
            <w:r w:rsidRPr="00A160D7">
              <w:rPr>
                <w:rFonts w:ascii="Times New Roman" w:hAnsi="Times New Roman" w:cs="Times New Roman"/>
                <w:b/>
              </w:rPr>
              <w:t>5.2. Fizinio aktyvumo vertinimo algoritmai:</w:t>
            </w:r>
          </w:p>
        </w:tc>
        <w:tc>
          <w:tcPr>
            <w:tcW w:w="8476" w:type="dxa"/>
          </w:tcPr>
          <w:p w14:paraId="74304E4A" w14:textId="77777777" w:rsidR="000647CA" w:rsidRDefault="000647CA">
            <w:pPr>
              <w:rPr>
                <w:rFonts w:ascii="Times New Roman" w:hAnsi="Times New Roman" w:cs="Times New Roman"/>
              </w:rPr>
            </w:pPr>
            <w:r w:rsidRPr="000647CA">
              <w:rPr>
                <w:rFonts w:ascii="Times New Roman" w:hAnsi="Times New Roman" w:cs="Times New Roman"/>
              </w:rPr>
              <w:t>Sistemoje turi būti integruota fizinio krūvio intensyvumo vertinimo metodika. Pagal surinktus paciento aktyvumo duomenis (pvz., žingsnių skaičius, širdies ritmo kitimas treniruočių metu) sistema turi automatiškai nustatyti pacientui tinkamą fizinio krūvio lygį ir teikti kassavaitines rekomendacijas dėl fizinio krūvio didinimo ar mažinimo.</w:t>
            </w:r>
          </w:p>
        </w:tc>
        <w:tc>
          <w:tcPr>
            <w:tcW w:w="2892" w:type="dxa"/>
          </w:tcPr>
          <w:p w14:paraId="7C3850FC" w14:textId="77777777" w:rsidR="000647CA" w:rsidRDefault="000647CA">
            <w:pPr>
              <w:rPr>
                <w:rFonts w:ascii="Times New Roman" w:hAnsi="Times New Roman" w:cs="Times New Roman"/>
              </w:rPr>
            </w:pPr>
          </w:p>
        </w:tc>
      </w:tr>
      <w:tr w:rsidR="009C0290" w14:paraId="7E2968BB" w14:textId="77777777" w:rsidTr="00ED27AF">
        <w:trPr>
          <w:jc w:val="center"/>
        </w:trPr>
        <w:tc>
          <w:tcPr>
            <w:tcW w:w="2235" w:type="dxa"/>
          </w:tcPr>
          <w:p w14:paraId="4EF05439" w14:textId="77777777" w:rsidR="009C0290" w:rsidRPr="00A160D7" w:rsidRDefault="000647CA">
            <w:pPr>
              <w:rPr>
                <w:rFonts w:ascii="Times New Roman" w:hAnsi="Times New Roman" w:cs="Times New Roman"/>
                <w:b/>
              </w:rPr>
            </w:pPr>
            <w:r w:rsidRPr="00A160D7">
              <w:rPr>
                <w:rFonts w:ascii="Times New Roman" w:hAnsi="Times New Roman" w:cs="Times New Roman"/>
                <w:b/>
              </w:rPr>
              <w:lastRenderedPageBreak/>
              <w:t>5.3. Kritinių ribų aptikimas ir įspėjimų generavimas</w:t>
            </w:r>
          </w:p>
        </w:tc>
        <w:tc>
          <w:tcPr>
            <w:tcW w:w="8476" w:type="dxa"/>
          </w:tcPr>
          <w:p w14:paraId="74DBF0DC" w14:textId="77777777" w:rsidR="009C0290" w:rsidRDefault="000647CA">
            <w:pPr>
              <w:rPr>
                <w:rFonts w:ascii="Times New Roman" w:hAnsi="Times New Roman" w:cs="Times New Roman"/>
              </w:rPr>
            </w:pPr>
            <w:r w:rsidRPr="000647CA">
              <w:rPr>
                <w:rFonts w:ascii="Times New Roman" w:hAnsi="Times New Roman" w:cs="Times New Roman"/>
              </w:rPr>
              <w:t>Sistema turi nuolat stebėti gaunamus rodiklius ir vos tik paciento sveikatos rodiklis pasiekia iš anksto nustatytą kritinę ribinę vertę, pvz., jei sistolinis kraujospūdis &gt;180 mmHg, ar gliukozė &lt;3 mmol/L ar &gt;15 mmol/L (ribos turi būti konfigūruojamos plane pagal pacientą), automatiškai siųsti įspėjimo pranešimą atsakingam sveikatos priežiūros specialistui. Specialistui platformoje rodoma įspėjimo žinutė (ir/ar siunčiamas el. laiškas/SMS pagal poreikį). Sistemoje turi būti lanksti ribinių reikšmių konfigūracija – gydytojas gali individualiai nustatyti paciento normos ribas pagal jo būklę. Taip pat sistema turi filtruoti triukšmą – pvz., įvertinti, kad rodiklis būtų ne vienkartinis šuolis, o išsilaikytų, arba reikalautų pakartoti matavimą prieš siunčiant įspėjimą (tai detalizuojama diegimo metu).</w:t>
            </w:r>
          </w:p>
        </w:tc>
        <w:tc>
          <w:tcPr>
            <w:tcW w:w="2892" w:type="dxa"/>
          </w:tcPr>
          <w:p w14:paraId="34B4262D" w14:textId="77777777" w:rsidR="009C0290" w:rsidRDefault="009C0290">
            <w:pPr>
              <w:rPr>
                <w:rFonts w:ascii="Times New Roman" w:hAnsi="Times New Roman" w:cs="Times New Roman"/>
              </w:rPr>
            </w:pPr>
          </w:p>
        </w:tc>
      </w:tr>
      <w:tr w:rsidR="009C0290" w14:paraId="079AA66F" w14:textId="77777777" w:rsidTr="00ED27AF">
        <w:trPr>
          <w:jc w:val="center"/>
        </w:trPr>
        <w:tc>
          <w:tcPr>
            <w:tcW w:w="2235" w:type="dxa"/>
          </w:tcPr>
          <w:p w14:paraId="15A3CCB7" w14:textId="77777777" w:rsidR="009C0290" w:rsidRPr="00A160D7" w:rsidRDefault="000647CA">
            <w:pPr>
              <w:rPr>
                <w:rFonts w:ascii="Times New Roman" w:hAnsi="Times New Roman" w:cs="Times New Roman"/>
                <w:b/>
              </w:rPr>
            </w:pPr>
            <w:r w:rsidRPr="00A160D7">
              <w:rPr>
                <w:rFonts w:ascii="Times New Roman" w:hAnsi="Times New Roman" w:cs="Times New Roman"/>
                <w:b/>
              </w:rPr>
              <w:t>5.4. Neaktyvumo aptikimas</w:t>
            </w:r>
          </w:p>
        </w:tc>
        <w:tc>
          <w:tcPr>
            <w:tcW w:w="8476" w:type="dxa"/>
          </w:tcPr>
          <w:p w14:paraId="47F148D8" w14:textId="77777777" w:rsidR="009C0290" w:rsidRDefault="000647CA">
            <w:pPr>
              <w:rPr>
                <w:rFonts w:ascii="Times New Roman" w:hAnsi="Times New Roman" w:cs="Times New Roman"/>
              </w:rPr>
            </w:pPr>
            <w:r w:rsidRPr="000647CA">
              <w:rPr>
                <w:rFonts w:ascii="Times New Roman" w:hAnsi="Times New Roman" w:cs="Times New Roman"/>
              </w:rPr>
              <w:t>Sistema privalo stebėti ne tik rodiklių reikšmes, bet ir  duomenų srautą. Jei pastebima, kad iš paciento nustojama gauti duomenis – t.y., per tam tikrą laiką (pvz., 24 val.) neateina joks matavimas nei iš prietaisų, nei paciento įvedamas rankiniu būdu – sistema turi generuoti įspėjamąjį pranešimą tiek pačiam pacientui, tiek jo sveikatos priežiūros specialistui. Tai skatina pacientą nenutraukti stebėsenos ir informuoja specialistą, kad pacientas galbūt nustojo vykdyti planą ar kilo techninių problemų. Pranešimų siuntimo intervalai turi būti nustatomi sistemoje (pvz., įspėjimas siunčiamas, kai „nebuvo duomenų 1 parą“).</w:t>
            </w:r>
          </w:p>
        </w:tc>
        <w:tc>
          <w:tcPr>
            <w:tcW w:w="2892" w:type="dxa"/>
          </w:tcPr>
          <w:p w14:paraId="0E84616F" w14:textId="77777777" w:rsidR="009C0290" w:rsidRDefault="009C0290">
            <w:pPr>
              <w:rPr>
                <w:rFonts w:ascii="Times New Roman" w:hAnsi="Times New Roman" w:cs="Times New Roman"/>
              </w:rPr>
            </w:pPr>
          </w:p>
        </w:tc>
      </w:tr>
      <w:tr w:rsidR="000647CA" w14:paraId="47530DBD" w14:textId="77777777" w:rsidTr="00ED27AF">
        <w:trPr>
          <w:jc w:val="center"/>
        </w:trPr>
        <w:tc>
          <w:tcPr>
            <w:tcW w:w="2235" w:type="dxa"/>
          </w:tcPr>
          <w:p w14:paraId="52EFB243" w14:textId="77777777" w:rsidR="000647CA" w:rsidRPr="00A160D7" w:rsidRDefault="000647CA">
            <w:pPr>
              <w:rPr>
                <w:rFonts w:ascii="Times New Roman" w:hAnsi="Times New Roman" w:cs="Times New Roman"/>
                <w:b/>
              </w:rPr>
            </w:pPr>
            <w:r w:rsidRPr="00A160D7">
              <w:rPr>
                <w:rFonts w:ascii="Times New Roman" w:hAnsi="Times New Roman" w:cs="Times New Roman"/>
                <w:b/>
              </w:rPr>
              <w:t>5.5. Visų duomenų integruotas vertinimas</w:t>
            </w:r>
          </w:p>
        </w:tc>
        <w:tc>
          <w:tcPr>
            <w:tcW w:w="8476" w:type="dxa"/>
          </w:tcPr>
          <w:p w14:paraId="5096882F" w14:textId="77777777" w:rsidR="000647CA" w:rsidRDefault="000647CA">
            <w:pPr>
              <w:rPr>
                <w:rFonts w:ascii="Times New Roman" w:hAnsi="Times New Roman" w:cs="Times New Roman"/>
              </w:rPr>
            </w:pPr>
            <w:r w:rsidRPr="000647CA">
              <w:rPr>
                <w:rFonts w:ascii="Times New Roman" w:hAnsi="Times New Roman" w:cs="Times New Roman"/>
              </w:rPr>
              <w:t>Sistema turi naudoti visus surinktus duomenis integruotam paciento būklės vertinimui. Tai reiškia, kad ji analizuoja ne tik vieną atskirą rodiklį, bet jų visumą bei tarpusavio ryšius. Pvz., jei pastebima, kad didėja paciento svoris ir tuo pačiu blogėja kraujospūdžio kontrolė, sistema automatiškai gali pasiūlyti specialistui atkreipti dėmesį į galimą režimo nesilaikymą. Arba, jei pacientas nebevykdo fizinio aktyvumo užduočių ir tuo pačiu prastėja gliukozės rodikliai, sistema gali generuoti užduotį specialistui peržiūrėti paciento planą. Šios automatinės įžvalgos turi būti pateikiamos specialistui kaip rekomendacijos ar užduotys (pvz., „Peržiūrėti paciento X planą – galimas būklės pablogėjimas dėl sumažėjusio aktyvumo“). Tokiu būdu sistema veikia kaip „virtualus padėjėjas“, padedantis medikui neatsilikti nuo pokyčių.</w:t>
            </w:r>
          </w:p>
        </w:tc>
        <w:tc>
          <w:tcPr>
            <w:tcW w:w="2892" w:type="dxa"/>
          </w:tcPr>
          <w:p w14:paraId="39F356BB" w14:textId="77777777" w:rsidR="000647CA" w:rsidRDefault="000647CA">
            <w:pPr>
              <w:rPr>
                <w:rFonts w:ascii="Times New Roman" w:hAnsi="Times New Roman" w:cs="Times New Roman"/>
              </w:rPr>
            </w:pPr>
          </w:p>
        </w:tc>
      </w:tr>
      <w:tr w:rsidR="000647CA" w14:paraId="6D763E61" w14:textId="77777777" w:rsidTr="00ED27AF">
        <w:trPr>
          <w:jc w:val="center"/>
        </w:trPr>
        <w:tc>
          <w:tcPr>
            <w:tcW w:w="2235" w:type="dxa"/>
          </w:tcPr>
          <w:p w14:paraId="5842E247" w14:textId="77777777" w:rsidR="000647CA" w:rsidRPr="00A160D7" w:rsidRDefault="000647CA">
            <w:pPr>
              <w:rPr>
                <w:rFonts w:ascii="Times New Roman" w:hAnsi="Times New Roman" w:cs="Times New Roman"/>
                <w:b/>
              </w:rPr>
            </w:pPr>
            <w:r w:rsidRPr="00A160D7">
              <w:rPr>
                <w:rFonts w:ascii="Times New Roman" w:hAnsi="Times New Roman" w:cs="Times New Roman"/>
                <w:b/>
              </w:rPr>
              <w:t xml:space="preserve">5.6. </w:t>
            </w:r>
            <w:r w:rsidR="0044514B" w:rsidRPr="00A160D7">
              <w:rPr>
                <w:rFonts w:ascii="Times New Roman" w:hAnsi="Times New Roman" w:cs="Times New Roman"/>
                <w:b/>
              </w:rPr>
              <w:t>Personalizuotos rekomendacijos pacientui</w:t>
            </w:r>
          </w:p>
        </w:tc>
        <w:tc>
          <w:tcPr>
            <w:tcW w:w="8476" w:type="dxa"/>
          </w:tcPr>
          <w:p w14:paraId="18EF96BC" w14:textId="77777777" w:rsidR="000647CA" w:rsidRDefault="0044514B">
            <w:pPr>
              <w:rPr>
                <w:rFonts w:ascii="Times New Roman" w:hAnsi="Times New Roman" w:cs="Times New Roman"/>
              </w:rPr>
            </w:pPr>
            <w:r w:rsidRPr="0044514B">
              <w:rPr>
                <w:rFonts w:ascii="Times New Roman" w:hAnsi="Times New Roman" w:cs="Times New Roman"/>
              </w:rPr>
              <w:t>Be specialistui skirtų įžvalgų, sistema turi generuoti ir pacientui pritaikytas automatinės rekomendacijas tiesiai į mobiliąją programėlę (4.1.10. punktas). Pvz., jei paciento savaitinis žingsnių tikslas neįvykdytas, programėlė gali pasiūlyti: „Šią savaitę pasivaikščiokite 10 minučių ilgiau kasdien, kad pasiektumėte tikslą“. Arba, jei pakilo kraujospūdis, programėlėje galėtų atsirasti patarimas: „Atsipalaiduokite ir pamatuokite pakartotinai po 5 min. Jei išlieka aukštas – kreipkitės į gydytoją.“ Tokios žinutės turi būti suderintos su gydytoju arba standartizuotos pagal parengtus protokolus, kad nebūtų neteisingų patarimų.</w:t>
            </w:r>
          </w:p>
        </w:tc>
        <w:tc>
          <w:tcPr>
            <w:tcW w:w="2892" w:type="dxa"/>
          </w:tcPr>
          <w:p w14:paraId="3A767513" w14:textId="77777777" w:rsidR="000647CA" w:rsidRDefault="000647CA">
            <w:pPr>
              <w:rPr>
                <w:rFonts w:ascii="Times New Roman" w:hAnsi="Times New Roman" w:cs="Times New Roman"/>
              </w:rPr>
            </w:pPr>
          </w:p>
        </w:tc>
      </w:tr>
      <w:tr w:rsidR="000647CA" w14:paraId="60A05515" w14:textId="77777777" w:rsidTr="00ED27AF">
        <w:trPr>
          <w:trHeight w:val="2006"/>
          <w:jc w:val="center"/>
        </w:trPr>
        <w:tc>
          <w:tcPr>
            <w:tcW w:w="2235" w:type="dxa"/>
          </w:tcPr>
          <w:p w14:paraId="6C43FF54" w14:textId="77777777" w:rsidR="000647CA" w:rsidRPr="00A160D7" w:rsidRDefault="0044514B">
            <w:pPr>
              <w:rPr>
                <w:rFonts w:ascii="Times New Roman" w:hAnsi="Times New Roman" w:cs="Times New Roman"/>
                <w:b/>
              </w:rPr>
            </w:pPr>
            <w:r w:rsidRPr="00A160D7">
              <w:rPr>
                <w:rFonts w:ascii="Times New Roman" w:hAnsi="Times New Roman" w:cs="Times New Roman"/>
                <w:b/>
              </w:rPr>
              <w:lastRenderedPageBreak/>
              <w:t>5.7. Turinio personalizavimas pagal grupes</w:t>
            </w:r>
          </w:p>
        </w:tc>
        <w:tc>
          <w:tcPr>
            <w:tcW w:w="8476" w:type="dxa"/>
          </w:tcPr>
          <w:p w14:paraId="07A72F88" w14:textId="77777777" w:rsidR="000647CA" w:rsidRDefault="0044514B">
            <w:pPr>
              <w:rPr>
                <w:rFonts w:ascii="Times New Roman" w:hAnsi="Times New Roman" w:cs="Times New Roman"/>
              </w:rPr>
            </w:pPr>
            <w:r w:rsidRPr="0044514B">
              <w:rPr>
                <w:rFonts w:ascii="Times New Roman" w:hAnsi="Times New Roman" w:cs="Times New Roman"/>
              </w:rPr>
              <w:t>Sistema turi leisti klasifikuoti pacientus į tam tikras grupes (pvz., pagal ligą – širdies nepakankamumas, diabetas; pagal rizikos lygį – aukštos rizikos, žemos rizikos). Remiantis tuo, turi būti galimybė pateikti skirtingo turinio informaciją ar jos dažnumą. Pvz., diabeto pacientams labiau akcentuojama informacija apie gliukozės lygį, širdies ligų pacientams – svorio sekimas ir fizinio krūvio tolerancija. Tai gali būti įgyvendinta per skirtingus planų šablonus ir įspėjimų ribas, bet esminis reikalavimas – sistema turi leisti lanksčiai personalizuoti parametrus pagal paciento kategoriją.</w:t>
            </w:r>
          </w:p>
        </w:tc>
        <w:tc>
          <w:tcPr>
            <w:tcW w:w="2892" w:type="dxa"/>
          </w:tcPr>
          <w:p w14:paraId="33D72B2E" w14:textId="77777777" w:rsidR="000647CA" w:rsidRDefault="000647CA">
            <w:pPr>
              <w:rPr>
                <w:rFonts w:ascii="Times New Roman" w:hAnsi="Times New Roman" w:cs="Times New Roman"/>
              </w:rPr>
            </w:pPr>
          </w:p>
        </w:tc>
      </w:tr>
      <w:tr w:rsidR="00335B83" w14:paraId="1EE87DDA" w14:textId="77777777" w:rsidTr="00335B83">
        <w:trPr>
          <w:trHeight w:val="243"/>
          <w:jc w:val="center"/>
        </w:trPr>
        <w:tc>
          <w:tcPr>
            <w:tcW w:w="2235" w:type="dxa"/>
          </w:tcPr>
          <w:p w14:paraId="11C8D50D" w14:textId="3C67D4E7" w:rsidR="00335B83" w:rsidRPr="00A160D7" w:rsidRDefault="00335B83">
            <w:pPr>
              <w:rPr>
                <w:rFonts w:ascii="Times New Roman" w:hAnsi="Times New Roman" w:cs="Times New Roman"/>
                <w:b/>
              </w:rPr>
            </w:pPr>
            <w:r>
              <w:rPr>
                <w:rFonts w:ascii="Times New Roman" w:hAnsi="Times New Roman" w:cs="Times New Roman"/>
                <w:b/>
              </w:rPr>
              <w:t xml:space="preserve">6. </w:t>
            </w:r>
          </w:p>
        </w:tc>
        <w:tc>
          <w:tcPr>
            <w:tcW w:w="8476" w:type="dxa"/>
          </w:tcPr>
          <w:p w14:paraId="60A1FFB4" w14:textId="2CCABFD4" w:rsidR="00335B83" w:rsidRPr="00335B83" w:rsidRDefault="00335B83">
            <w:pPr>
              <w:rPr>
                <w:rFonts w:ascii="Times New Roman" w:hAnsi="Times New Roman" w:cs="Times New Roman"/>
                <w:b/>
              </w:rPr>
            </w:pPr>
            <w:r w:rsidRPr="00335B83">
              <w:rPr>
                <w:rFonts w:ascii="Times New Roman" w:hAnsi="Times New Roman" w:cs="Times New Roman"/>
                <w:b/>
              </w:rPr>
              <w:t>Prietaisai</w:t>
            </w:r>
          </w:p>
        </w:tc>
        <w:tc>
          <w:tcPr>
            <w:tcW w:w="2892" w:type="dxa"/>
          </w:tcPr>
          <w:p w14:paraId="41DB8E22" w14:textId="77777777" w:rsidR="00335B83" w:rsidRDefault="00335B83">
            <w:pPr>
              <w:rPr>
                <w:rFonts w:ascii="Times New Roman" w:hAnsi="Times New Roman" w:cs="Times New Roman"/>
              </w:rPr>
            </w:pPr>
          </w:p>
        </w:tc>
      </w:tr>
      <w:tr w:rsidR="00335B83" w14:paraId="2017410A" w14:textId="77777777" w:rsidTr="00ED27AF">
        <w:trPr>
          <w:trHeight w:val="2006"/>
          <w:jc w:val="center"/>
        </w:trPr>
        <w:tc>
          <w:tcPr>
            <w:tcW w:w="2235" w:type="dxa"/>
          </w:tcPr>
          <w:p w14:paraId="0EE31CC9" w14:textId="1B9A854F" w:rsidR="00335B83" w:rsidRPr="00A160D7" w:rsidRDefault="00335B83">
            <w:pPr>
              <w:rPr>
                <w:rFonts w:ascii="Times New Roman" w:hAnsi="Times New Roman" w:cs="Times New Roman"/>
                <w:b/>
              </w:rPr>
            </w:pPr>
            <w:r>
              <w:rPr>
                <w:rFonts w:ascii="Times New Roman" w:hAnsi="Times New Roman" w:cs="Times New Roman"/>
                <w:b/>
              </w:rPr>
              <w:t xml:space="preserve">6.1. </w:t>
            </w:r>
            <w:r w:rsidRPr="00335B83">
              <w:rPr>
                <w:rFonts w:ascii="Times New Roman" w:hAnsi="Times New Roman" w:cs="Times New Roman"/>
                <w:b/>
              </w:rPr>
              <w:t>Medicininės išmaniosios apyrankės</w:t>
            </w:r>
          </w:p>
        </w:tc>
        <w:tc>
          <w:tcPr>
            <w:tcW w:w="8476" w:type="dxa"/>
          </w:tcPr>
          <w:p w14:paraId="39D3F548" w14:textId="2185F384" w:rsidR="00335B83" w:rsidRPr="0044514B" w:rsidRDefault="00335B83" w:rsidP="00335B83">
            <w:pPr>
              <w:rPr>
                <w:rFonts w:ascii="Times New Roman" w:hAnsi="Times New Roman" w:cs="Times New Roman"/>
              </w:rPr>
            </w:pPr>
            <w:r w:rsidRPr="00335B83">
              <w:rPr>
                <w:rFonts w:ascii="Times New Roman" w:hAnsi="Times New Roman" w:cs="Times New Roman"/>
              </w:rPr>
              <w:t xml:space="preserve">Apyrankė </w:t>
            </w:r>
            <w:r>
              <w:rPr>
                <w:rFonts w:ascii="Times New Roman" w:hAnsi="Times New Roman" w:cs="Times New Roman"/>
              </w:rPr>
              <w:t>turi</w:t>
            </w:r>
            <w:r w:rsidRPr="00335B83">
              <w:rPr>
                <w:rFonts w:ascii="Times New Roman" w:hAnsi="Times New Roman" w:cs="Times New Roman"/>
              </w:rPr>
              <w:t xml:space="preserve"> turėti medicinos paskirties CE ženklinimą, kurios kiekviena matavimo funkcija (pvz., širdies ritmas, temperatūra, EKG, SpO₂) turi būti sertifikuota medicininei paskirčiai pagal MDR (žr. 3 skyrių).  Įrenginiai turi turėti SDK pagrindu įgyvendintą integracinę sąsają sistemos programinei įrangai. Apyrankių funkcionalumas turi apimti: širdies ritmo matavimą, širdies ritmo netolygumų fiksavimą, kvėpavimo dažnio matavimus, elektrokardiogramos (EKG) užrašymą, deguonies saturacijos (SpO₂) matavimą, kūno temperatūros (odos/kūno) matavimą, fizinio aktyvumo (žingsnių, sudegintų kalorijų) fiksavimą ir miego kokybės/stadijų registravimą. Apyrankės turi perduoti surinktus duomenis automatizuotai į mobiliają programėlę ne rečiau kaip kas valandą (optimalu – realiu laiku arba su minimaliu (&lt;5 min) uždelsimu). Prietaisai turi būti patogūs dėvėti, su įkraunama baterija, kurios budėjimo trukmė ne mažiau 24 val. Esant paciento fizinio krūvio užduotims, apyrankės turėtų galėti realiu laiku perduoti pulso/EKG duomenis (kaip numatyta 5.1.7 reikalavime).</w:t>
            </w:r>
          </w:p>
        </w:tc>
        <w:tc>
          <w:tcPr>
            <w:tcW w:w="2892" w:type="dxa"/>
          </w:tcPr>
          <w:p w14:paraId="13758FB8" w14:textId="77777777" w:rsidR="00335B83" w:rsidRDefault="00335B83">
            <w:pPr>
              <w:rPr>
                <w:rFonts w:ascii="Times New Roman" w:hAnsi="Times New Roman" w:cs="Times New Roman"/>
              </w:rPr>
            </w:pPr>
          </w:p>
        </w:tc>
      </w:tr>
      <w:tr w:rsidR="00335B83" w14:paraId="52A90B13" w14:textId="77777777" w:rsidTr="00ED27AF">
        <w:trPr>
          <w:trHeight w:val="2006"/>
          <w:jc w:val="center"/>
        </w:trPr>
        <w:tc>
          <w:tcPr>
            <w:tcW w:w="2235" w:type="dxa"/>
          </w:tcPr>
          <w:p w14:paraId="6352623E" w14:textId="69D67F6F" w:rsidR="00335B83" w:rsidRDefault="00335B83">
            <w:pPr>
              <w:rPr>
                <w:rFonts w:ascii="Times New Roman" w:hAnsi="Times New Roman" w:cs="Times New Roman"/>
                <w:b/>
              </w:rPr>
            </w:pPr>
            <w:r>
              <w:rPr>
                <w:rFonts w:ascii="Times New Roman" w:hAnsi="Times New Roman" w:cs="Times New Roman"/>
                <w:b/>
              </w:rPr>
              <w:t>6.2</w:t>
            </w:r>
            <w:r w:rsidRPr="00335B83">
              <w:rPr>
                <w:rFonts w:ascii="Times New Roman" w:hAnsi="Times New Roman" w:cs="Times New Roman"/>
              </w:rPr>
              <w:t xml:space="preserve">. </w:t>
            </w:r>
            <w:r w:rsidRPr="00335B83">
              <w:rPr>
                <w:rFonts w:ascii="Times New Roman" w:hAnsi="Times New Roman" w:cs="Times New Roman"/>
                <w:b/>
              </w:rPr>
              <w:t>Kraujospūdžio matuokliai</w:t>
            </w:r>
          </w:p>
        </w:tc>
        <w:tc>
          <w:tcPr>
            <w:tcW w:w="8476" w:type="dxa"/>
          </w:tcPr>
          <w:p w14:paraId="6A8FD42A" w14:textId="64E3AA67" w:rsidR="00335B83" w:rsidRPr="00335B83" w:rsidRDefault="00335B83">
            <w:pPr>
              <w:rPr>
                <w:rFonts w:ascii="Times New Roman" w:hAnsi="Times New Roman" w:cs="Times New Roman"/>
              </w:rPr>
            </w:pPr>
            <w:r w:rsidRPr="00335B83">
              <w:rPr>
                <w:rFonts w:ascii="Times New Roman" w:hAnsi="Times New Roman" w:cs="Times New Roman"/>
              </w:rPr>
              <w:t>Šie matuokliai turi turėti integraciją per SDK arba atvirą API, leidžiančią automatiškai perduoti matavimo duomenis į sistemą po kiekvieno matavimo. Prietaiso funkcijos: sistolinis ir diastolinis kraujospūdis, pulsas/širdies ritmas, matavimo metu, su galimybe aptikti širdies ritmo sutrikimus (pvz., aritmijų indikacija). Visi matuokliai turi turėti CE ženklinimą ir atitikti MDR reikalavimus (žr. 3 skyrių). Duomenų perdavimas – belaidžiu būdu (Bluetooth ar Wi-Fi) į paciento programėlę. Prietaisai turi būti pritaikyti naudoti pacientui savarankiškai namuose (automatinis manžetės pripūtimas, aiškus ekranas rodmenims), su atmintimi keletui paskutinių matavimų tam atvejui, jei ryšys nutrūktų.</w:t>
            </w:r>
          </w:p>
        </w:tc>
        <w:tc>
          <w:tcPr>
            <w:tcW w:w="2892" w:type="dxa"/>
          </w:tcPr>
          <w:p w14:paraId="2ACB41D3" w14:textId="77777777" w:rsidR="00335B83" w:rsidRDefault="00335B83">
            <w:pPr>
              <w:rPr>
                <w:rFonts w:ascii="Times New Roman" w:hAnsi="Times New Roman" w:cs="Times New Roman"/>
              </w:rPr>
            </w:pPr>
          </w:p>
        </w:tc>
      </w:tr>
      <w:tr w:rsidR="00335B83" w14:paraId="7AEDEE6D" w14:textId="77777777" w:rsidTr="00ED27AF">
        <w:trPr>
          <w:trHeight w:val="2006"/>
          <w:jc w:val="center"/>
        </w:trPr>
        <w:tc>
          <w:tcPr>
            <w:tcW w:w="2235" w:type="dxa"/>
          </w:tcPr>
          <w:p w14:paraId="496F9C46" w14:textId="6A82448B" w:rsidR="00335B83" w:rsidRDefault="00335B83">
            <w:pPr>
              <w:rPr>
                <w:rFonts w:ascii="Times New Roman" w:hAnsi="Times New Roman" w:cs="Times New Roman"/>
                <w:b/>
              </w:rPr>
            </w:pPr>
            <w:r>
              <w:rPr>
                <w:rFonts w:ascii="Times New Roman" w:hAnsi="Times New Roman" w:cs="Times New Roman"/>
                <w:b/>
              </w:rPr>
              <w:t xml:space="preserve">6.3. </w:t>
            </w:r>
            <w:r w:rsidRPr="00335B83">
              <w:rPr>
                <w:rFonts w:ascii="Times New Roman" w:hAnsi="Times New Roman" w:cs="Times New Roman"/>
                <w:b/>
              </w:rPr>
              <w:t>Išmaniosios kūno svarstyklės</w:t>
            </w:r>
          </w:p>
        </w:tc>
        <w:tc>
          <w:tcPr>
            <w:tcW w:w="8476" w:type="dxa"/>
          </w:tcPr>
          <w:p w14:paraId="59CB0EA8" w14:textId="5B93E327" w:rsidR="00335B83" w:rsidRPr="00335B83" w:rsidRDefault="00335B83">
            <w:pPr>
              <w:rPr>
                <w:rFonts w:ascii="Times New Roman" w:hAnsi="Times New Roman" w:cs="Times New Roman"/>
              </w:rPr>
            </w:pPr>
            <w:r>
              <w:rPr>
                <w:rFonts w:ascii="Times New Roman" w:hAnsi="Times New Roman" w:cs="Times New Roman"/>
              </w:rPr>
              <w:t>Elektroninės svarstyklės</w:t>
            </w:r>
            <w:r w:rsidRPr="00335B83">
              <w:rPr>
                <w:rFonts w:ascii="Times New Roman" w:hAnsi="Times New Roman" w:cs="Times New Roman"/>
              </w:rPr>
              <w:t xml:space="preserve"> su kūno sudėties analizės funkcija. Svarstyklės turi integruotis per SDK/API ir automatiškai perduoti svėrimo duomenis po kiekvieno pasvėrimo. Reikalaujami matavimo parametrai: bendras kūno svoris, kūno masės indeksas (KMI) (gali būti skaičiuojamas programiškai), kūno kompozicija (riebalai, vanduo, raumenys, kaulai). Svarstyklės turi turėti CE ženklinimą (žr. </w:t>
            </w:r>
            <w:r>
              <w:rPr>
                <w:rFonts w:ascii="Times New Roman" w:hAnsi="Times New Roman" w:cs="Times New Roman"/>
              </w:rPr>
              <w:t xml:space="preserve">Techninės specifikacijos </w:t>
            </w:r>
            <w:r w:rsidRPr="00335B83">
              <w:rPr>
                <w:rFonts w:ascii="Times New Roman" w:hAnsi="Times New Roman" w:cs="Times New Roman"/>
              </w:rPr>
              <w:t>3 skyrių). Pacientui pasisvėrus, duomenys per Bluetooth perduodami programėlei automatiškai.</w:t>
            </w:r>
          </w:p>
        </w:tc>
        <w:tc>
          <w:tcPr>
            <w:tcW w:w="2892" w:type="dxa"/>
          </w:tcPr>
          <w:p w14:paraId="5DFE2C14" w14:textId="77777777" w:rsidR="00335B83" w:rsidRDefault="00335B83">
            <w:pPr>
              <w:rPr>
                <w:rFonts w:ascii="Times New Roman" w:hAnsi="Times New Roman" w:cs="Times New Roman"/>
              </w:rPr>
            </w:pPr>
          </w:p>
        </w:tc>
      </w:tr>
      <w:tr w:rsidR="00335B83" w14:paraId="463D7606" w14:textId="77777777" w:rsidTr="00335B83">
        <w:trPr>
          <w:trHeight w:val="841"/>
          <w:jc w:val="center"/>
        </w:trPr>
        <w:tc>
          <w:tcPr>
            <w:tcW w:w="2235" w:type="dxa"/>
          </w:tcPr>
          <w:p w14:paraId="33E91AD0" w14:textId="6C935B81" w:rsidR="00335B83" w:rsidRDefault="00335B83">
            <w:pPr>
              <w:rPr>
                <w:rFonts w:ascii="Times New Roman" w:hAnsi="Times New Roman" w:cs="Times New Roman"/>
                <w:b/>
              </w:rPr>
            </w:pPr>
            <w:r>
              <w:rPr>
                <w:rFonts w:ascii="Times New Roman" w:hAnsi="Times New Roman" w:cs="Times New Roman"/>
                <w:b/>
              </w:rPr>
              <w:lastRenderedPageBreak/>
              <w:t xml:space="preserve">6.4. </w:t>
            </w:r>
            <w:r w:rsidRPr="00335B83">
              <w:rPr>
                <w:rFonts w:ascii="Times New Roman" w:hAnsi="Times New Roman" w:cs="Times New Roman"/>
                <w:b/>
              </w:rPr>
              <w:t>Spirometrai</w:t>
            </w:r>
          </w:p>
        </w:tc>
        <w:tc>
          <w:tcPr>
            <w:tcW w:w="8476" w:type="dxa"/>
          </w:tcPr>
          <w:p w14:paraId="10B6705D" w14:textId="4D7B30C6" w:rsidR="00335B83" w:rsidRDefault="00335B83" w:rsidP="00E65D0C">
            <w:pPr>
              <w:rPr>
                <w:rFonts w:ascii="Times New Roman" w:hAnsi="Times New Roman" w:cs="Times New Roman"/>
              </w:rPr>
            </w:pPr>
            <w:r>
              <w:rPr>
                <w:rFonts w:ascii="Times New Roman" w:hAnsi="Times New Roman" w:cs="Times New Roman"/>
              </w:rPr>
              <w:t>Spirometrai,</w:t>
            </w:r>
            <w:r w:rsidRPr="00335B83">
              <w:rPr>
                <w:rFonts w:ascii="Times New Roman" w:hAnsi="Times New Roman" w:cs="Times New Roman"/>
              </w:rPr>
              <w:t xml:space="preserve"> skirti plaučių funkcijai sekti. Matavimo galimybės: plaučių funkcijos parametrai – bent jau PEF (didžiausias iškvėpimo srautas) ir FEV₁ (forsuotas iškvėpimas per 1 sek.). Spirometras turi būti paprastas naudoti namuose (papūsti į kandiklį, rezultatai rodiklyje ar programėlėje). Visi spirometrai turi turėti CE ženklinimą</w:t>
            </w:r>
            <w:r w:rsidR="00E65D0C">
              <w:t xml:space="preserve"> </w:t>
            </w:r>
            <w:r w:rsidR="00AE3A43">
              <w:t xml:space="preserve">ir </w:t>
            </w:r>
            <w:r w:rsidR="00E65D0C" w:rsidRPr="00E65D0C">
              <w:rPr>
                <w:rFonts w:ascii="Times New Roman" w:hAnsi="Times New Roman" w:cs="Times New Roman"/>
              </w:rPr>
              <w:t>atitikti MDR reikalavimus</w:t>
            </w:r>
            <w:r w:rsidR="00E65D0C">
              <w:rPr>
                <w:rFonts w:ascii="Times New Roman" w:hAnsi="Times New Roman" w:cs="Times New Roman"/>
              </w:rPr>
              <w:t xml:space="preserve"> </w:t>
            </w:r>
            <w:r w:rsidR="00E65D0C" w:rsidRPr="00E65D0C">
              <w:rPr>
                <w:rFonts w:ascii="Times New Roman" w:hAnsi="Times New Roman" w:cs="Times New Roman"/>
              </w:rPr>
              <w:t>(žr. Tec</w:t>
            </w:r>
            <w:r w:rsidR="00E65D0C">
              <w:rPr>
                <w:rFonts w:ascii="Times New Roman" w:hAnsi="Times New Roman" w:cs="Times New Roman"/>
              </w:rPr>
              <w:t>hninės specifikacijos 3 skyrių)</w:t>
            </w:r>
            <w:r>
              <w:rPr>
                <w:rFonts w:ascii="Times New Roman" w:hAnsi="Times New Roman" w:cs="Times New Roman"/>
              </w:rPr>
              <w:t>.</w:t>
            </w:r>
          </w:p>
        </w:tc>
        <w:tc>
          <w:tcPr>
            <w:tcW w:w="2892" w:type="dxa"/>
          </w:tcPr>
          <w:p w14:paraId="4201483F" w14:textId="77777777" w:rsidR="00335B83" w:rsidRDefault="00335B83">
            <w:pPr>
              <w:rPr>
                <w:rFonts w:ascii="Times New Roman" w:hAnsi="Times New Roman" w:cs="Times New Roman"/>
              </w:rPr>
            </w:pPr>
          </w:p>
        </w:tc>
      </w:tr>
      <w:tr w:rsidR="00335B83" w14:paraId="3A8597A5" w14:textId="77777777" w:rsidTr="00335B83">
        <w:trPr>
          <w:trHeight w:val="841"/>
          <w:jc w:val="center"/>
        </w:trPr>
        <w:tc>
          <w:tcPr>
            <w:tcW w:w="2235" w:type="dxa"/>
          </w:tcPr>
          <w:p w14:paraId="66FA0204" w14:textId="59B9B28C" w:rsidR="00335B83" w:rsidRDefault="00335B83">
            <w:pPr>
              <w:rPr>
                <w:rFonts w:ascii="Times New Roman" w:hAnsi="Times New Roman" w:cs="Times New Roman"/>
                <w:b/>
              </w:rPr>
            </w:pPr>
            <w:r>
              <w:rPr>
                <w:rFonts w:ascii="Times New Roman" w:hAnsi="Times New Roman" w:cs="Times New Roman"/>
                <w:b/>
              </w:rPr>
              <w:t xml:space="preserve">6.5. </w:t>
            </w:r>
            <w:r w:rsidRPr="00335B83">
              <w:rPr>
                <w:rFonts w:ascii="Times New Roman" w:hAnsi="Times New Roman" w:cs="Times New Roman"/>
                <w:b/>
              </w:rPr>
              <w:t>Nuolatinio gliukozės kiekio matavimo sistemos</w:t>
            </w:r>
          </w:p>
        </w:tc>
        <w:tc>
          <w:tcPr>
            <w:tcW w:w="8476" w:type="dxa"/>
          </w:tcPr>
          <w:p w14:paraId="202C3B15" w14:textId="5F58579E" w:rsidR="00335B83" w:rsidRDefault="00335B83" w:rsidP="001A0C63">
            <w:pPr>
              <w:rPr>
                <w:rFonts w:ascii="Times New Roman" w:hAnsi="Times New Roman" w:cs="Times New Roman"/>
              </w:rPr>
            </w:pPr>
            <w:r>
              <w:rPr>
                <w:rFonts w:ascii="Times New Roman" w:hAnsi="Times New Roman" w:cs="Times New Roman"/>
              </w:rPr>
              <w:t>N</w:t>
            </w:r>
            <w:r w:rsidRPr="00335B83">
              <w:rPr>
                <w:rFonts w:ascii="Times New Roman" w:hAnsi="Times New Roman" w:cs="Times New Roman"/>
              </w:rPr>
              <w:t>uolatinės gli</w:t>
            </w:r>
            <w:r>
              <w:rPr>
                <w:rFonts w:ascii="Times New Roman" w:hAnsi="Times New Roman" w:cs="Times New Roman"/>
              </w:rPr>
              <w:t>ukozės monitoringo (CGM) įranga</w:t>
            </w:r>
            <w:r w:rsidRPr="00335B83">
              <w:rPr>
                <w:rFonts w:ascii="Times New Roman" w:hAnsi="Times New Roman" w:cs="Times New Roman"/>
              </w:rPr>
              <w:t xml:space="preserve">. Kiekvieną komplektą turi sudaryti jutiklis (sensorius) su integruotu arba atskiru transmiteriu. Šie prietaisai turi nuolat matuoti paciento gliukozės kiekį kraujyje (intersticiniame skystyje) ir siųsti duomenis belaidžiu ryšiu. Integracija: privalo būti suteikta SDK/API sąsaja, leidžianti sistemai automatiškai gauti gliukozės matavimų duomenis realiuoju laiku. Reikalavimai funkcijoms: matuoti gliukozę bent kas 5–15 min., įspėti apie hipoglikemiją/hiperglikemiją (jei tai pačių prietaisų funkcija), perduoti duomenis į programėlę (gali vykti per gamintojo programėlę ir API). Gliukomatis turi turėti CE ženklinimą (žr. </w:t>
            </w:r>
            <w:r>
              <w:rPr>
                <w:rFonts w:ascii="Times New Roman" w:hAnsi="Times New Roman" w:cs="Times New Roman"/>
              </w:rPr>
              <w:t xml:space="preserve">Techninės specifikacijos </w:t>
            </w:r>
            <w:r w:rsidRPr="00335B83">
              <w:rPr>
                <w:rFonts w:ascii="Times New Roman" w:hAnsi="Times New Roman" w:cs="Times New Roman"/>
              </w:rPr>
              <w:t>3 skyrių).</w:t>
            </w:r>
          </w:p>
        </w:tc>
        <w:tc>
          <w:tcPr>
            <w:tcW w:w="2892" w:type="dxa"/>
          </w:tcPr>
          <w:p w14:paraId="5BE3501F" w14:textId="77777777" w:rsidR="00335B83" w:rsidRDefault="00335B83">
            <w:pPr>
              <w:rPr>
                <w:rFonts w:ascii="Times New Roman" w:hAnsi="Times New Roman" w:cs="Times New Roman"/>
              </w:rPr>
            </w:pPr>
          </w:p>
        </w:tc>
      </w:tr>
      <w:tr w:rsidR="001A0C63" w14:paraId="12DF7F6A" w14:textId="77777777" w:rsidTr="00335B83">
        <w:trPr>
          <w:trHeight w:val="841"/>
          <w:jc w:val="center"/>
        </w:trPr>
        <w:tc>
          <w:tcPr>
            <w:tcW w:w="2235" w:type="dxa"/>
          </w:tcPr>
          <w:p w14:paraId="6E2A6CD6" w14:textId="45330772" w:rsidR="001A0C63" w:rsidRDefault="001A0C63">
            <w:pPr>
              <w:rPr>
                <w:rFonts w:ascii="Times New Roman" w:hAnsi="Times New Roman" w:cs="Times New Roman"/>
                <w:b/>
              </w:rPr>
            </w:pPr>
            <w:r>
              <w:rPr>
                <w:rFonts w:ascii="Times New Roman" w:hAnsi="Times New Roman" w:cs="Times New Roman"/>
                <w:b/>
              </w:rPr>
              <w:t xml:space="preserve">6.6. </w:t>
            </w:r>
            <w:r w:rsidRPr="001A0C63">
              <w:rPr>
                <w:rFonts w:ascii="Times New Roman" w:hAnsi="Times New Roman" w:cs="Times New Roman"/>
                <w:b/>
              </w:rPr>
              <w:t>Išmanieji laikrodžiai</w:t>
            </w:r>
          </w:p>
        </w:tc>
        <w:tc>
          <w:tcPr>
            <w:tcW w:w="8476" w:type="dxa"/>
          </w:tcPr>
          <w:p w14:paraId="6C9E3C69" w14:textId="435BCAEC" w:rsidR="001A0C63" w:rsidRDefault="001A0C63" w:rsidP="001A0C63">
            <w:pPr>
              <w:rPr>
                <w:rFonts w:ascii="Times New Roman" w:hAnsi="Times New Roman" w:cs="Times New Roman"/>
              </w:rPr>
            </w:pPr>
            <w:r>
              <w:rPr>
                <w:rFonts w:ascii="Times New Roman" w:hAnsi="Times New Roman" w:cs="Times New Roman"/>
              </w:rPr>
              <w:t>Išmanieji riešiniai įrenginiai (laikrodžiai</w:t>
            </w:r>
            <w:r w:rsidRPr="001A0C63">
              <w:rPr>
                <w:rFonts w:ascii="Times New Roman" w:hAnsi="Times New Roman" w:cs="Times New Roman"/>
              </w:rPr>
              <w:t xml:space="preserve">), </w:t>
            </w:r>
            <w:r>
              <w:rPr>
                <w:rFonts w:ascii="Times New Roman" w:hAnsi="Times New Roman" w:cs="Times New Roman"/>
              </w:rPr>
              <w:t>skirti</w:t>
            </w:r>
            <w:r w:rsidRPr="001A0C63">
              <w:rPr>
                <w:rFonts w:ascii="Times New Roman" w:hAnsi="Times New Roman" w:cs="Times New Roman"/>
              </w:rPr>
              <w:t xml:space="preserve"> paciento fizinio aktyvumo, širdies ritmo, miego kokybės ir kitų sveikatos rodiklių stebėsenai bei perdavimui į centrinę duomenų sistemą. Išmanieji laikrodžiai turi turėti SDK arba API pagrindu įgyvendintą integracinę sąsają sistemos programinei įrangai. Jų funkcionalumas turi apimti bent: širdies ritmo matavimą, kvėpavimo dažnio matavimą, deguonies saturacijos (SpO₂) matavimą, fizinio aktyvumo (žingsnių skaičių, intensyvumo minučių) fiksavimą ir miego trukmės, stadijų bei kokybės registravimą. Surinkti duomenys turi būti perduodami automatizuotai į mobiliają programėlę ne rečiau kaip kas valandą. Turi turėti CE ženklinimą (žr. 3 skyrių).</w:t>
            </w:r>
          </w:p>
        </w:tc>
        <w:tc>
          <w:tcPr>
            <w:tcW w:w="2892" w:type="dxa"/>
          </w:tcPr>
          <w:p w14:paraId="0D806CED" w14:textId="77777777" w:rsidR="001A0C63" w:rsidRDefault="001A0C63">
            <w:pPr>
              <w:rPr>
                <w:rFonts w:ascii="Times New Roman" w:hAnsi="Times New Roman" w:cs="Times New Roman"/>
              </w:rPr>
            </w:pPr>
          </w:p>
        </w:tc>
      </w:tr>
    </w:tbl>
    <w:p w14:paraId="07AB0C6A" w14:textId="77777777" w:rsidR="00B460A0" w:rsidRPr="00327DE5" w:rsidRDefault="00B460A0">
      <w:pPr>
        <w:rPr>
          <w:rFonts w:ascii="Times New Roman" w:hAnsi="Times New Roman" w:cs="Times New Roman"/>
        </w:rPr>
      </w:pPr>
    </w:p>
    <w:sectPr w:rsidR="00B460A0" w:rsidRPr="00327DE5" w:rsidSect="00ED27AF">
      <w:pgSz w:w="15840" w:h="12240" w:orient="landscape"/>
      <w:pgMar w:top="1134"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4407B8"/>
    <w:multiLevelType w:val="hybridMultilevel"/>
    <w:tmpl w:val="B21425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E663213"/>
    <w:multiLevelType w:val="multilevel"/>
    <w:tmpl w:val="841E01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A377797"/>
    <w:multiLevelType w:val="multilevel"/>
    <w:tmpl w:val="74A09F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5D1A71B5"/>
    <w:multiLevelType w:val="hybridMultilevel"/>
    <w:tmpl w:val="40707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70D4467E"/>
    <w:multiLevelType w:val="multilevel"/>
    <w:tmpl w:val="119AC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85943131">
    <w:abstractNumId w:val="2"/>
  </w:num>
  <w:num w:numId="2" w16cid:durableId="1255093946">
    <w:abstractNumId w:val="1"/>
  </w:num>
  <w:num w:numId="3" w16cid:durableId="80369913">
    <w:abstractNumId w:val="4"/>
  </w:num>
  <w:num w:numId="4" w16cid:durableId="551187878">
    <w:abstractNumId w:val="3"/>
  </w:num>
  <w:num w:numId="5" w16cid:durableId="579213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DE5"/>
    <w:rsid w:val="000647CA"/>
    <w:rsid w:val="00076472"/>
    <w:rsid w:val="0008322E"/>
    <w:rsid w:val="000A1790"/>
    <w:rsid w:val="000E1DA5"/>
    <w:rsid w:val="0011731A"/>
    <w:rsid w:val="001A0C63"/>
    <w:rsid w:val="001F78D3"/>
    <w:rsid w:val="00327DE5"/>
    <w:rsid w:val="00335B83"/>
    <w:rsid w:val="003456B5"/>
    <w:rsid w:val="00347A8C"/>
    <w:rsid w:val="00372474"/>
    <w:rsid w:val="00377B29"/>
    <w:rsid w:val="003C6845"/>
    <w:rsid w:val="00404F85"/>
    <w:rsid w:val="0044514B"/>
    <w:rsid w:val="004A6759"/>
    <w:rsid w:val="004B7535"/>
    <w:rsid w:val="004C5B36"/>
    <w:rsid w:val="00500B05"/>
    <w:rsid w:val="00547D10"/>
    <w:rsid w:val="00584815"/>
    <w:rsid w:val="005E6659"/>
    <w:rsid w:val="00621877"/>
    <w:rsid w:val="00623314"/>
    <w:rsid w:val="006827A9"/>
    <w:rsid w:val="006F00E4"/>
    <w:rsid w:val="00723957"/>
    <w:rsid w:val="00732392"/>
    <w:rsid w:val="00895A82"/>
    <w:rsid w:val="00977599"/>
    <w:rsid w:val="009C0290"/>
    <w:rsid w:val="00A160D7"/>
    <w:rsid w:val="00A9086E"/>
    <w:rsid w:val="00AE15E3"/>
    <w:rsid w:val="00AE3A43"/>
    <w:rsid w:val="00B265FF"/>
    <w:rsid w:val="00B3307E"/>
    <w:rsid w:val="00B33A2A"/>
    <w:rsid w:val="00B460A0"/>
    <w:rsid w:val="00BA0052"/>
    <w:rsid w:val="00C0621D"/>
    <w:rsid w:val="00C74E6D"/>
    <w:rsid w:val="00CD738B"/>
    <w:rsid w:val="00D07E2B"/>
    <w:rsid w:val="00E65D0C"/>
    <w:rsid w:val="00ED27AF"/>
    <w:rsid w:val="00ED2C47"/>
    <w:rsid w:val="00F0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A693A"/>
  <w15:chartTrackingRefBased/>
  <w15:docId w15:val="{EDB9883E-6682-4777-BD44-1C2BA5D2C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7DE5"/>
    <w:pPr>
      <w:spacing w:line="276" w:lineRule="auto"/>
    </w:pPr>
    <w:rPr>
      <w:rFonts w:eastAsiaTheme="minorEastAsia"/>
      <w:sz w:val="21"/>
      <w:szCs w:val="21"/>
      <w:lang w:val="lt-LT" w:eastAsia="lt-LT"/>
    </w:rPr>
  </w:style>
  <w:style w:type="paragraph" w:styleId="Antrat1">
    <w:name w:val="heading 1"/>
    <w:basedOn w:val="prastasis"/>
    <w:next w:val="prastasis"/>
    <w:link w:val="Antrat1Diagrama"/>
    <w:uiPriority w:val="9"/>
    <w:qFormat/>
    <w:rsid w:val="00ED2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nhideWhenUsed/>
    <w:qFormat/>
    <w:rsid w:val="00327DE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327DE5"/>
    <w:rPr>
      <w:rFonts w:asciiTheme="majorHAnsi" w:eastAsiaTheme="majorEastAsia" w:hAnsiTheme="majorHAnsi" w:cstheme="majorBidi"/>
      <w:color w:val="ED7D31" w:themeColor="accent2"/>
      <w:sz w:val="36"/>
      <w:szCs w:val="36"/>
      <w:lang w:val="lt-LT" w:eastAsia="lt-LT"/>
    </w:rPr>
  </w:style>
  <w:style w:type="table" w:styleId="Lentelstinklelis">
    <w:name w:val="Table Grid"/>
    <w:basedOn w:val="prastojilentel"/>
    <w:uiPriority w:val="39"/>
    <w:rsid w:val="00327D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27DE5"/>
    <w:pPr>
      <w:ind w:left="720"/>
      <w:contextualSpacing/>
    </w:pPr>
  </w:style>
  <w:style w:type="character" w:customStyle="1" w:styleId="Antrat1Diagrama">
    <w:name w:val="Antraštė 1 Diagrama"/>
    <w:basedOn w:val="Numatytasispastraiposriftas"/>
    <w:link w:val="Antrat1"/>
    <w:uiPriority w:val="9"/>
    <w:rsid w:val="00ED2C47"/>
    <w:rPr>
      <w:rFonts w:asciiTheme="majorHAnsi" w:eastAsiaTheme="majorEastAsia" w:hAnsiTheme="majorHAnsi" w:cstheme="majorBidi"/>
      <w:color w:val="2E74B5" w:themeColor="accent1" w:themeShade="BF"/>
      <w:sz w:val="32"/>
      <w:szCs w:val="3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26029</Words>
  <Characters>14837</Characters>
  <Application>Microsoft Office Word</Application>
  <DocSecurity>0</DocSecurity>
  <Lines>123</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Pirkimai</dc:creator>
  <cp:keywords/>
  <dc:description/>
  <cp:lastModifiedBy>Gydytojas1</cp:lastModifiedBy>
  <cp:revision>2</cp:revision>
  <dcterms:created xsi:type="dcterms:W3CDTF">2026-04-13T06:30:00Z</dcterms:created>
  <dcterms:modified xsi:type="dcterms:W3CDTF">2026-04-13T06:30:00Z</dcterms:modified>
</cp:coreProperties>
</file>